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527C1" w:rsidR="003D00FF" w:rsidP="003D00FF" w:rsidRDefault="003D00FF" w14:paraId="d4c6b67" w14:textId="d4c6b67">
      <w:pPr>
        <w:tabs>
          <w:tab w:val="left" w:pos="5940"/>
        </w:tabs>
        <w:spacing w:line="240" w:lineRule="atLeast"/>
        <w15:collapsed w:val="false"/>
        <w:rPr>
          <w:spacing w:val="8"/>
        </w:rPr>
      </w:pPr>
      <w:bookmarkStart w:name="_GoBack" w:id="0"/>
      <w:bookmarkEnd w:id="0"/>
      <w:r w:rsidRPr="003527C1">
        <w:tab/>
      </w:r>
      <w:r w:rsidRPr="003527C1">
        <w:tab/>
      </w:r>
      <w:r w:rsidRPr="003527C1">
        <w:tab/>
      </w:r>
      <w:r w:rsidRPr="003527C1">
        <w:tab/>
        <w:t xml:space="preserve">       </w:t>
      </w:r>
    </w:p>
    <w:p w:rsidRPr="00610C46" w:rsidR="003D00FF" w:rsidP="003D00FF" w:rsidRDefault="003D00FF">
      <w:pPr>
        <w:spacing w:line="240" w:lineRule="atLeast"/>
        <w:rPr>
          <w:rFonts w:ascii="Arial" w:hAnsi="Arial" w:cs="Arial"/>
        </w:rPr>
      </w:pPr>
      <w:r w:rsidRPr="00610C46">
        <w:rPr>
          <w:rFonts w:ascii="Arial" w:hAnsi="Arial" w:cs="Arial"/>
        </w:rPr>
        <w:t>TRGOVAČKI SUD U PAZINU</w:t>
      </w:r>
      <w:r w:rsidRPr="00610C46" w:rsidR="00F522F9">
        <w:rPr>
          <w:rFonts w:ascii="Arial" w:hAnsi="Arial" w:cs="Arial"/>
        </w:rPr>
        <w:tab/>
      </w:r>
      <w:r w:rsidRPr="00610C46" w:rsidR="00F522F9">
        <w:rPr>
          <w:rFonts w:ascii="Arial" w:hAnsi="Arial" w:cs="Arial"/>
        </w:rPr>
        <w:tab/>
      </w:r>
      <w:r w:rsidRPr="00610C46" w:rsidR="00F522F9">
        <w:rPr>
          <w:rFonts w:ascii="Arial" w:hAnsi="Arial" w:cs="Arial"/>
        </w:rPr>
        <w:tab/>
      </w:r>
      <w:r w:rsidRPr="00610C46" w:rsidR="00F522F9">
        <w:rPr>
          <w:rFonts w:ascii="Arial" w:hAnsi="Arial" w:cs="Arial"/>
        </w:rPr>
        <w:tab/>
      </w:r>
      <w:r w:rsidRPr="00610C46" w:rsidR="00F522F9">
        <w:rPr>
          <w:rFonts w:ascii="Arial" w:hAnsi="Arial" w:cs="Arial"/>
        </w:rPr>
        <w:tab/>
      </w:r>
      <w:r w:rsidRPr="00610C46" w:rsidR="00E3710C">
        <w:rPr>
          <w:rFonts w:ascii="Arial" w:hAnsi="Arial" w:cs="Arial"/>
        </w:rPr>
        <w:t xml:space="preserve">     </w:t>
      </w:r>
    </w:p>
    <w:p w:rsidRPr="00610C46" w:rsidR="003D00FF" w:rsidP="003D00FF" w:rsidRDefault="003D00FF">
      <w:pPr>
        <w:spacing w:line="240" w:lineRule="atLeast"/>
        <w:rPr>
          <w:rFonts w:ascii="Arial" w:hAnsi="Arial" w:cs="Arial"/>
        </w:rPr>
      </w:pPr>
      <w:r w:rsidRPr="00610C46">
        <w:rPr>
          <w:rFonts w:ascii="Arial" w:hAnsi="Arial" w:cs="Arial"/>
        </w:rPr>
        <w:t xml:space="preserve">52000 PAZIN, Dršćevka 1 </w:t>
      </w:r>
      <w:r w:rsidRPr="00610C46">
        <w:rPr>
          <w:rFonts w:ascii="Arial" w:hAnsi="Arial" w:cs="Arial"/>
        </w:rPr>
        <w:tab/>
      </w:r>
      <w:r w:rsidRPr="00610C46">
        <w:rPr>
          <w:rFonts w:ascii="Arial" w:hAnsi="Arial" w:cs="Arial"/>
        </w:rPr>
        <w:tab/>
      </w:r>
      <w:r w:rsidRPr="00610C46">
        <w:rPr>
          <w:rFonts w:ascii="Arial" w:hAnsi="Arial" w:cs="Arial"/>
        </w:rPr>
        <w:tab/>
      </w:r>
      <w:r w:rsidRPr="00610C46">
        <w:rPr>
          <w:rFonts w:ascii="Arial" w:hAnsi="Arial" w:cs="Arial"/>
        </w:rPr>
        <w:tab/>
      </w:r>
      <w:r w:rsidRPr="00610C46">
        <w:rPr>
          <w:rFonts w:ascii="Arial" w:hAnsi="Arial" w:cs="Arial"/>
        </w:rPr>
        <w:tab/>
      </w:r>
      <w:r w:rsidRPr="00610C46">
        <w:rPr>
          <w:rFonts w:ascii="Arial" w:hAnsi="Arial" w:cs="Arial"/>
        </w:rPr>
        <w:tab/>
        <w:t xml:space="preserve">     </w:t>
      </w:r>
      <w:r w:rsidRPr="00610C46" w:rsidR="003B13ED">
        <w:rPr>
          <w:rFonts w:ascii="Arial" w:hAnsi="Arial" w:cs="Arial"/>
        </w:rPr>
        <w:t xml:space="preserve">    </w:t>
      </w:r>
      <w:r w:rsidRPr="00610C46" w:rsidR="00E3710C">
        <w:rPr>
          <w:rFonts w:ascii="Arial" w:hAnsi="Arial" w:cs="Arial"/>
        </w:rPr>
        <w:t xml:space="preserve"> </w:t>
      </w:r>
    </w:p>
    <w:p w:rsidRPr="00610C46" w:rsidR="000D4F69" w:rsidP="003D00FF" w:rsidRDefault="00471F7B">
      <w:pPr>
        <w:spacing w:line="240" w:lineRule="atLeast"/>
        <w:rPr>
          <w:rFonts w:ascii="Arial" w:hAnsi="Arial" w:cs="Arial"/>
        </w:rPr>
      </w:pPr>
      <w:r>
        <w:rPr>
          <w:rFonts w:ascii="Arial" w:hAnsi="Arial" w:cs="Arial"/>
        </w:rPr>
        <w:tab/>
      </w:r>
    </w:p>
    <w:p w:rsidRPr="00610C46" w:rsidR="00195462" w:rsidP="00471F7B" w:rsidRDefault="00195462">
      <w:pPr>
        <w:spacing w:line="240" w:lineRule="atLeast"/>
        <w:jc w:val="right"/>
        <w:rPr>
          <w:rFonts w:ascii="Arial" w:hAnsi="Arial" w:cs="Arial"/>
        </w:rPr>
      </w:pPr>
      <w:r w:rsidRPr="00610C46">
        <w:rPr>
          <w:rFonts w:ascii="Arial" w:hAnsi="Arial" w:cs="Arial"/>
        </w:rPr>
        <w:t>Posl. broj: 4 St-</w:t>
      </w:r>
      <w:r w:rsidR="005B628B">
        <w:rPr>
          <w:rFonts w:ascii="Arial" w:hAnsi="Arial" w:cs="Arial"/>
        </w:rPr>
        <w:t>218/2019-165</w:t>
      </w:r>
    </w:p>
    <w:p w:rsidR="00693DCC" w:rsidP="003D00FF" w:rsidRDefault="00693DCC">
      <w:pPr>
        <w:spacing w:line="240" w:lineRule="atLeast"/>
        <w:jc w:val="center"/>
        <w:rPr>
          <w:rFonts w:ascii="Arial" w:hAnsi="Arial" w:cs="Arial"/>
        </w:rPr>
      </w:pPr>
    </w:p>
    <w:p w:rsidR="00693DCC" w:rsidP="003D00FF" w:rsidRDefault="00693DCC">
      <w:pPr>
        <w:spacing w:line="240" w:lineRule="atLeast"/>
        <w:jc w:val="center"/>
        <w:rPr>
          <w:rFonts w:ascii="Arial" w:hAnsi="Arial" w:cs="Arial"/>
        </w:rPr>
      </w:pPr>
    </w:p>
    <w:p w:rsidRPr="00610C46" w:rsidR="003D00FF" w:rsidP="003D00FF" w:rsidRDefault="003D00FF">
      <w:pPr>
        <w:spacing w:line="240" w:lineRule="atLeast"/>
        <w:jc w:val="center"/>
        <w:rPr>
          <w:rFonts w:ascii="Arial" w:hAnsi="Arial" w:cs="Arial"/>
        </w:rPr>
      </w:pPr>
      <w:r w:rsidRPr="00610C46">
        <w:rPr>
          <w:rFonts w:ascii="Arial" w:hAnsi="Arial" w:cs="Arial"/>
        </w:rPr>
        <w:t>Z A P I S N I K</w:t>
      </w:r>
    </w:p>
    <w:p w:rsidRPr="00610C46" w:rsidR="003D00FF" w:rsidP="003D00FF" w:rsidRDefault="00F522F9">
      <w:pPr>
        <w:spacing w:line="240" w:lineRule="atLeast"/>
        <w:jc w:val="center"/>
        <w:rPr>
          <w:rFonts w:ascii="Arial" w:hAnsi="Arial" w:cs="Arial"/>
        </w:rPr>
      </w:pPr>
      <w:r w:rsidRPr="00610C46">
        <w:rPr>
          <w:rFonts w:ascii="Arial" w:hAnsi="Arial" w:cs="Arial"/>
        </w:rPr>
        <w:t>o</w:t>
      </w:r>
      <w:r w:rsidRPr="00610C46" w:rsidR="003D00FF">
        <w:rPr>
          <w:rFonts w:ascii="Arial" w:hAnsi="Arial" w:cs="Arial"/>
        </w:rPr>
        <w:t>d</w:t>
      </w:r>
      <w:r w:rsidR="0075577F">
        <w:rPr>
          <w:rFonts w:ascii="Arial" w:hAnsi="Arial" w:cs="Arial"/>
        </w:rPr>
        <w:t xml:space="preserve"> </w:t>
      </w:r>
      <w:r w:rsidR="005B628B">
        <w:rPr>
          <w:rFonts w:ascii="Arial" w:hAnsi="Arial" w:cs="Arial"/>
        </w:rPr>
        <w:t>2</w:t>
      </w:r>
      <w:r w:rsidR="002668E2">
        <w:rPr>
          <w:rFonts w:ascii="Arial" w:hAnsi="Arial" w:cs="Arial"/>
        </w:rPr>
        <w:t>8</w:t>
      </w:r>
      <w:r w:rsidR="00711551">
        <w:rPr>
          <w:rFonts w:ascii="Arial" w:hAnsi="Arial" w:cs="Arial"/>
        </w:rPr>
        <w:t xml:space="preserve">. </w:t>
      </w:r>
      <w:r w:rsidR="00CB1950">
        <w:rPr>
          <w:rFonts w:ascii="Arial" w:hAnsi="Arial" w:cs="Arial"/>
        </w:rPr>
        <w:t>ožujka</w:t>
      </w:r>
      <w:r w:rsidR="00711551">
        <w:rPr>
          <w:rFonts w:ascii="Arial" w:hAnsi="Arial" w:cs="Arial"/>
        </w:rPr>
        <w:t xml:space="preserve"> 202</w:t>
      </w:r>
      <w:r w:rsidR="00CB1950">
        <w:rPr>
          <w:rFonts w:ascii="Arial" w:hAnsi="Arial" w:cs="Arial"/>
        </w:rPr>
        <w:t>4</w:t>
      </w:r>
      <w:r w:rsidRPr="00610C46" w:rsidR="003D00FF">
        <w:rPr>
          <w:rFonts w:ascii="Arial" w:hAnsi="Arial" w:cs="Arial"/>
        </w:rPr>
        <w:t>.</w:t>
      </w:r>
    </w:p>
    <w:p w:rsidRPr="00610C46" w:rsidR="003D00FF" w:rsidP="003D00FF" w:rsidRDefault="00F522F9">
      <w:pPr>
        <w:jc w:val="center"/>
        <w:rPr>
          <w:rFonts w:ascii="Arial" w:hAnsi="Arial" w:cs="Arial"/>
        </w:rPr>
      </w:pPr>
      <w:r w:rsidRPr="00610C46">
        <w:rPr>
          <w:rFonts w:ascii="Arial" w:hAnsi="Arial" w:cs="Arial"/>
        </w:rPr>
        <w:t>s</w:t>
      </w:r>
      <w:r w:rsidRPr="00610C46" w:rsidR="003D00FF">
        <w:rPr>
          <w:rFonts w:ascii="Arial" w:hAnsi="Arial" w:cs="Arial"/>
        </w:rPr>
        <w:t xml:space="preserve">astavljen kod Trgovačkog suda u Pazinu </w:t>
      </w:r>
    </w:p>
    <w:p w:rsidRPr="00610C46" w:rsidR="003D00FF" w:rsidP="003D00FF" w:rsidRDefault="003D00FF">
      <w:pPr>
        <w:jc w:val="center"/>
        <w:rPr>
          <w:rFonts w:ascii="Arial" w:hAnsi="Arial" w:cs="Arial"/>
        </w:rPr>
      </w:pPr>
      <w:r w:rsidRPr="00610C46">
        <w:rPr>
          <w:rFonts w:ascii="Arial" w:hAnsi="Arial" w:cs="Arial"/>
        </w:rPr>
        <w:t xml:space="preserve">o završnom ročištu vjerovnika </w:t>
      </w:r>
    </w:p>
    <w:p w:rsidRPr="00610C46" w:rsidR="003D00FF" w:rsidP="003D00FF" w:rsidRDefault="003D00FF">
      <w:pPr>
        <w:jc w:val="center"/>
        <w:rPr>
          <w:rFonts w:ascii="Arial" w:hAnsi="Arial" w:cs="Arial"/>
        </w:rPr>
      </w:pPr>
      <w:r w:rsidRPr="00610C46">
        <w:rPr>
          <w:rFonts w:ascii="Arial" w:hAnsi="Arial" w:cs="Arial"/>
        </w:rPr>
        <w:t xml:space="preserve">u stečajnom postupku nad stečajnim dužnikom </w:t>
      </w:r>
      <w:r w:rsidR="005504CD">
        <w:rPr>
          <w:rFonts w:ascii="Arial" w:hAnsi="Arial" w:cs="Arial"/>
        </w:rPr>
        <w:t xml:space="preserve">- </w:t>
      </w:r>
      <w:r w:rsidRPr="005B628B" w:rsidR="005B628B">
        <w:rPr>
          <w:rFonts w:ascii="Arial" w:hAnsi="Arial" w:cs="Arial"/>
        </w:rPr>
        <w:t>ULJANIK POMORSTVO d.o.o. "u stečaju", Pula, Flaciusova 1, OIB: 61741481122,</w:t>
      </w:r>
    </w:p>
    <w:p w:rsidR="002E4EDD" w:rsidP="003D00FF" w:rsidRDefault="002E4EDD">
      <w:pPr>
        <w:spacing w:line="240" w:lineRule="atLeast"/>
        <w:ind w:firstLine="720"/>
        <w:jc w:val="center"/>
        <w:rPr>
          <w:rFonts w:ascii="Arial" w:hAnsi="Arial" w:cs="Arial"/>
        </w:rPr>
      </w:pPr>
    </w:p>
    <w:p w:rsidRPr="00610C46" w:rsidR="003D00FF" w:rsidP="003D00FF" w:rsidRDefault="003D00FF">
      <w:pPr>
        <w:spacing w:line="240" w:lineRule="atLeast"/>
        <w:ind w:firstLine="720"/>
        <w:jc w:val="center"/>
        <w:rPr>
          <w:rFonts w:ascii="Arial" w:hAnsi="Arial" w:cs="Arial"/>
        </w:rPr>
      </w:pPr>
      <w:r w:rsidRPr="00610C46">
        <w:rPr>
          <w:rFonts w:ascii="Arial" w:hAnsi="Arial" w:cs="Arial"/>
        </w:rPr>
        <w:t xml:space="preserve">  </w:t>
      </w:r>
    </w:p>
    <w:p w:rsidRPr="00610C46" w:rsidR="003D00FF" w:rsidP="003D00FF" w:rsidRDefault="003D00FF">
      <w:pPr>
        <w:spacing w:line="240" w:lineRule="atLeast"/>
        <w:jc w:val="both"/>
        <w:rPr>
          <w:rFonts w:ascii="Arial" w:hAnsi="Arial" w:cs="Arial"/>
        </w:rPr>
      </w:pPr>
      <w:r w:rsidRPr="00610C46">
        <w:rPr>
          <w:rFonts w:ascii="Arial" w:hAnsi="Arial" w:cs="Arial"/>
        </w:rPr>
        <w:t>OD SUDA NAZOČNI:</w:t>
      </w:r>
    </w:p>
    <w:p w:rsidRPr="00610C46" w:rsidR="003D00FF" w:rsidP="003D00FF" w:rsidRDefault="003314AF">
      <w:pPr>
        <w:spacing w:line="240" w:lineRule="atLeast"/>
        <w:jc w:val="both"/>
        <w:rPr>
          <w:rFonts w:ascii="Arial" w:hAnsi="Arial" w:cs="Arial"/>
        </w:rPr>
      </w:pPr>
      <w:r w:rsidRPr="00610C46">
        <w:rPr>
          <w:rFonts w:ascii="Arial" w:hAnsi="Arial" w:cs="Arial"/>
        </w:rPr>
        <w:t>Tijana Licul</w:t>
      </w:r>
      <w:r w:rsidRPr="00610C46" w:rsidR="003D00FF">
        <w:rPr>
          <w:rFonts w:ascii="Arial" w:hAnsi="Arial" w:cs="Arial"/>
        </w:rPr>
        <w:t xml:space="preserve">, stečajna sutkinja </w:t>
      </w:r>
    </w:p>
    <w:p w:rsidRPr="00610C46" w:rsidR="003D00FF" w:rsidP="003D00FF" w:rsidRDefault="0075577F">
      <w:pPr>
        <w:spacing w:line="240" w:lineRule="atLeast"/>
        <w:jc w:val="both"/>
        <w:rPr>
          <w:rFonts w:ascii="Arial" w:hAnsi="Arial" w:cs="Arial"/>
        </w:rPr>
      </w:pPr>
      <w:r>
        <w:rPr>
          <w:rFonts w:ascii="Arial" w:hAnsi="Arial" w:cs="Arial"/>
        </w:rPr>
        <w:t>Sanja Prodan, zapisničarka</w:t>
      </w:r>
    </w:p>
    <w:p w:rsidRPr="00610C46" w:rsidR="004C6CA1" w:rsidP="003D00FF" w:rsidRDefault="004C6CA1">
      <w:pPr>
        <w:spacing w:line="240" w:lineRule="atLeast"/>
        <w:jc w:val="both"/>
        <w:rPr>
          <w:rFonts w:ascii="Arial" w:hAnsi="Arial" w:cs="Arial"/>
        </w:rPr>
      </w:pPr>
    </w:p>
    <w:p w:rsidRPr="00610C46" w:rsidR="004C6CA1" w:rsidP="003D00FF" w:rsidRDefault="007D092E">
      <w:pPr>
        <w:spacing w:line="240" w:lineRule="atLeast"/>
        <w:jc w:val="both"/>
        <w:rPr>
          <w:rFonts w:ascii="Arial" w:hAnsi="Arial" w:cs="Arial"/>
        </w:rPr>
      </w:pPr>
      <w:r>
        <w:rPr>
          <w:rFonts w:ascii="Arial" w:hAnsi="Arial" w:cs="Arial"/>
        </w:rPr>
        <w:t>Stečajn</w:t>
      </w:r>
      <w:r w:rsidR="005504CD">
        <w:rPr>
          <w:rFonts w:ascii="Arial" w:hAnsi="Arial" w:cs="Arial"/>
        </w:rPr>
        <w:t>i</w:t>
      </w:r>
      <w:r w:rsidRPr="00610C46" w:rsidR="004C6CA1">
        <w:rPr>
          <w:rFonts w:ascii="Arial" w:hAnsi="Arial" w:cs="Arial"/>
        </w:rPr>
        <w:t xml:space="preserve"> upravitelj</w:t>
      </w:r>
      <w:r w:rsidR="005504CD">
        <w:rPr>
          <w:rFonts w:ascii="Arial" w:hAnsi="Arial" w:cs="Arial"/>
        </w:rPr>
        <w:t>:</w:t>
      </w:r>
      <w:r w:rsidRPr="00610C46" w:rsidR="004C6CA1">
        <w:rPr>
          <w:rFonts w:ascii="Arial" w:hAnsi="Arial" w:cs="Arial"/>
        </w:rPr>
        <w:t xml:space="preserve"> </w:t>
      </w:r>
      <w:r w:rsidR="00E16B79">
        <w:rPr>
          <w:rFonts w:ascii="Arial" w:hAnsi="Arial" w:cs="Arial"/>
        </w:rPr>
        <w:t>nitko , dostava poziva uredno iskazana</w:t>
      </w:r>
    </w:p>
    <w:p w:rsidRPr="00610C46" w:rsidR="00A206D8" w:rsidP="003D00FF" w:rsidRDefault="00A206D8">
      <w:pPr>
        <w:spacing w:line="240" w:lineRule="atLeast"/>
        <w:jc w:val="both"/>
        <w:rPr>
          <w:rFonts w:ascii="Arial" w:hAnsi="Arial" w:cs="Arial"/>
        </w:rPr>
      </w:pPr>
    </w:p>
    <w:p w:rsidR="003D00FF" w:rsidP="003D00FF" w:rsidRDefault="003D00FF">
      <w:pPr>
        <w:spacing w:line="240" w:lineRule="atLeast"/>
        <w:jc w:val="both"/>
        <w:rPr>
          <w:rFonts w:ascii="Arial" w:hAnsi="Arial" w:cs="Arial"/>
        </w:rPr>
      </w:pPr>
      <w:r w:rsidRPr="00610C46">
        <w:rPr>
          <w:rFonts w:ascii="Arial" w:hAnsi="Arial" w:cs="Arial"/>
        </w:rPr>
        <w:t xml:space="preserve">Početak u </w:t>
      </w:r>
      <w:r w:rsidR="00CB1950">
        <w:rPr>
          <w:rFonts w:ascii="Arial" w:hAnsi="Arial" w:cs="Arial"/>
        </w:rPr>
        <w:t>10</w:t>
      </w:r>
      <w:r w:rsidR="00563B51">
        <w:rPr>
          <w:rFonts w:ascii="Arial" w:hAnsi="Arial" w:cs="Arial"/>
        </w:rPr>
        <w:t>,00</w:t>
      </w:r>
      <w:r w:rsidRPr="00610C46">
        <w:rPr>
          <w:rFonts w:ascii="Arial" w:hAnsi="Arial" w:cs="Arial"/>
        </w:rPr>
        <w:t xml:space="preserve"> sati. Ročište je javno.</w:t>
      </w:r>
    </w:p>
    <w:p w:rsidR="000021EA" w:rsidP="003D00FF" w:rsidRDefault="000021EA">
      <w:pPr>
        <w:spacing w:line="240" w:lineRule="atLeast"/>
        <w:jc w:val="both"/>
        <w:rPr>
          <w:rFonts w:ascii="Arial" w:hAnsi="Arial" w:cs="Arial"/>
        </w:rPr>
      </w:pPr>
    </w:p>
    <w:p w:rsidR="000021EA" w:rsidP="003D00FF" w:rsidRDefault="000021EA">
      <w:pPr>
        <w:spacing w:line="240" w:lineRule="atLeast"/>
        <w:jc w:val="both"/>
        <w:rPr>
          <w:rFonts w:ascii="Arial" w:hAnsi="Arial" w:cs="Arial"/>
        </w:rPr>
      </w:pPr>
    </w:p>
    <w:p w:rsidRPr="000021EA" w:rsidR="000021EA" w:rsidP="000021EA" w:rsidRDefault="000021EA">
      <w:pPr>
        <w:spacing w:line="240" w:lineRule="atLeast"/>
        <w:jc w:val="both"/>
        <w:rPr>
          <w:rFonts w:ascii="Arial" w:hAnsi="Arial" w:cs="Arial"/>
        </w:rPr>
      </w:pPr>
      <w:r w:rsidRPr="000021EA">
        <w:rPr>
          <w:rFonts w:ascii="Arial" w:hAnsi="Arial" w:cs="Arial"/>
        </w:rPr>
        <w:tab/>
        <w:t xml:space="preserve">Utvrđuje se da su na današnje ročište pristupili: </w:t>
      </w:r>
    </w:p>
    <w:p w:rsidRPr="000021EA" w:rsidR="000021EA" w:rsidP="000021EA" w:rsidRDefault="000021EA">
      <w:pPr>
        <w:pStyle w:val="Default"/>
        <w:jc w:val="both"/>
      </w:pPr>
    </w:p>
    <w:p w:rsidR="000021EA" w:rsidP="005B628B" w:rsidRDefault="000021EA">
      <w:pPr>
        <w:pStyle w:val="Default"/>
        <w:jc w:val="both"/>
      </w:pPr>
      <w:r w:rsidRPr="000021EA">
        <w:tab/>
        <w:t xml:space="preserve">1/ </w:t>
      </w:r>
      <w:r w:rsidR="00A543E5">
        <w:t xml:space="preserve"> </w:t>
      </w:r>
      <w:r w:rsidRPr="00A543E5" w:rsidR="00A543E5">
        <w:t xml:space="preserve">za RH – </w:t>
      </w:r>
      <w:r w:rsidR="00E16B79">
        <w:t>Ana Morić</w:t>
      </w:r>
      <w:r w:rsidRPr="00A543E5" w:rsidR="00A543E5">
        <w:t xml:space="preserve">, </w:t>
      </w:r>
      <w:r w:rsidR="00E16B79">
        <w:t>prema punomoći koju predaje u spis</w:t>
      </w:r>
    </w:p>
    <w:p w:rsidR="00E16B79" w:rsidP="005B628B" w:rsidRDefault="00E16B79">
      <w:pPr>
        <w:pStyle w:val="Default"/>
        <w:jc w:val="both"/>
      </w:pPr>
    </w:p>
    <w:p w:rsidR="00E16B79" w:rsidP="005B628B" w:rsidRDefault="00E16B79">
      <w:pPr>
        <w:pStyle w:val="Default"/>
        <w:jc w:val="both"/>
      </w:pPr>
      <w:r>
        <w:tab/>
        <w:t xml:space="preserve">Utvrđuje se da je stečajni upravitelj 27. ožujka 2024. u 21:38 sati dostavio sudu potvrdu o privremenoj nesposobnosti za rad za idućih 30 dana a shodno čemu je u podnesku kojg je dostavio sudu nešto ranije tog dana obavijestio sud da neće biti u mogućnosti prisustvovati današnjem ročištu. </w:t>
      </w:r>
    </w:p>
    <w:p w:rsidRPr="00DE1A75" w:rsidR="007E4F89" w:rsidP="00292987" w:rsidRDefault="007E4F89">
      <w:pPr>
        <w:spacing w:line="240" w:lineRule="atLeast"/>
        <w:jc w:val="both"/>
        <w:rPr>
          <w:rFonts w:ascii="Arial" w:hAnsi="Arial" w:cs="Arial"/>
          <w:color w:val="FF0000"/>
        </w:rPr>
      </w:pPr>
    </w:p>
    <w:p w:rsidRPr="00563B51" w:rsidR="00563B51" w:rsidP="00563B51" w:rsidRDefault="00563B51">
      <w:pPr>
        <w:spacing w:line="240" w:lineRule="atLeast"/>
        <w:jc w:val="both"/>
        <w:rPr>
          <w:rFonts w:ascii="Arial" w:hAnsi="Arial" w:cs="Arial"/>
        </w:rPr>
      </w:pPr>
      <w:r w:rsidRPr="00563B51">
        <w:rPr>
          <w:rFonts w:ascii="Arial" w:hAnsi="Arial" w:cs="Arial"/>
        </w:rPr>
        <w:t>Dnevni red završnog ročišta vjerovnika:</w:t>
      </w:r>
    </w:p>
    <w:p w:rsidRPr="00CB1950" w:rsidR="00CB1950" w:rsidP="00CB1950" w:rsidRDefault="00563B51">
      <w:pPr>
        <w:spacing w:line="240" w:lineRule="atLeast"/>
        <w:jc w:val="both"/>
        <w:rPr>
          <w:rFonts w:ascii="Arial" w:hAnsi="Arial" w:cs="Arial"/>
        </w:rPr>
      </w:pPr>
      <w:r>
        <w:rPr>
          <w:rFonts w:ascii="Arial" w:hAnsi="Arial" w:cs="Arial"/>
        </w:rPr>
        <w:tab/>
      </w:r>
      <w:r w:rsidRPr="00CB1950" w:rsidR="00CB1950">
        <w:rPr>
          <w:rFonts w:ascii="Arial" w:hAnsi="Arial" w:cs="Arial"/>
        </w:rPr>
        <w:t>1. Rasprava o završnom računu stečajnog upravitelja</w:t>
      </w:r>
    </w:p>
    <w:p w:rsidR="00563B51" w:rsidP="00CB1950" w:rsidRDefault="00CB1950">
      <w:pPr>
        <w:spacing w:line="240" w:lineRule="atLeast"/>
        <w:jc w:val="both"/>
        <w:rPr>
          <w:rFonts w:ascii="Arial" w:hAnsi="Arial" w:cs="Arial"/>
        </w:rPr>
      </w:pPr>
      <w:r>
        <w:rPr>
          <w:rFonts w:ascii="Arial" w:hAnsi="Arial" w:cs="Arial"/>
        </w:rPr>
        <w:tab/>
      </w:r>
      <w:r w:rsidR="005B628B">
        <w:rPr>
          <w:rFonts w:ascii="Arial" w:hAnsi="Arial" w:cs="Arial"/>
        </w:rPr>
        <w:t>2</w:t>
      </w:r>
      <w:r w:rsidRPr="00CB1950">
        <w:rPr>
          <w:rFonts w:ascii="Arial" w:hAnsi="Arial" w:cs="Arial"/>
        </w:rPr>
        <w:t>. Podnošenje prigovora na završni popis.</w:t>
      </w:r>
      <w:r w:rsidR="005504CD">
        <w:rPr>
          <w:rFonts w:ascii="Arial" w:hAnsi="Arial" w:cs="Arial"/>
        </w:rPr>
        <w:tab/>
      </w:r>
    </w:p>
    <w:p w:rsidRPr="0044034A" w:rsidR="00CB1950" w:rsidP="00CB1950" w:rsidRDefault="00CB1950">
      <w:pPr>
        <w:spacing w:line="240" w:lineRule="atLeast"/>
        <w:jc w:val="both"/>
        <w:rPr>
          <w:rFonts w:ascii="Arial" w:hAnsi="Arial" w:cs="Arial"/>
        </w:rPr>
      </w:pPr>
    </w:p>
    <w:p w:rsidR="00375448" w:rsidP="003D00FF" w:rsidRDefault="003D00FF">
      <w:pPr>
        <w:spacing w:line="240" w:lineRule="atLeast"/>
        <w:jc w:val="both"/>
        <w:rPr>
          <w:rFonts w:ascii="Arial" w:hAnsi="Arial" w:cs="Arial"/>
        </w:rPr>
      </w:pPr>
      <w:r w:rsidRPr="00DE1A75">
        <w:rPr>
          <w:rFonts w:ascii="Arial" w:hAnsi="Arial" w:cs="Arial"/>
          <w:color w:val="FF0000"/>
        </w:rPr>
        <w:tab/>
      </w:r>
      <w:r w:rsidRPr="00F47FDE">
        <w:rPr>
          <w:rFonts w:ascii="Arial" w:hAnsi="Arial" w:cs="Arial"/>
        </w:rPr>
        <w:t xml:space="preserve">Konstatira se da je završni račun </w:t>
      </w:r>
      <w:r w:rsidR="005504CD">
        <w:rPr>
          <w:rFonts w:ascii="Arial" w:hAnsi="Arial" w:cs="Arial"/>
        </w:rPr>
        <w:t>stečajni upravitelj</w:t>
      </w:r>
      <w:r w:rsidRPr="00F47FDE" w:rsidR="00E90334">
        <w:rPr>
          <w:rFonts w:ascii="Arial" w:hAnsi="Arial" w:cs="Arial"/>
        </w:rPr>
        <w:t xml:space="preserve"> dostavi</w:t>
      </w:r>
      <w:r w:rsidR="005504CD">
        <w:rPr>
          <w:rFonts w:ascii="Arial" w:hAnsi="Arial" w:cs="Arial"/>
        </w:rPr>
        <w:t xml:space="preserve">o </w:t>
      </w:r>
      <w:r w:rsidR="005B628B">
        <w:rPr>
          <w:rFonts w:ascii="Arial" w:hAnsi="Arial" w:cs="Arial"/>
        </w:rPr>
        <w:t>29</w:t>
      </w:r>
      <w:r w:rsidR="000021EA">
        <w:rPr>
          <w:rFonts w:ascii="Arial" w:hAnsi="Arial" w:cs="Arial"/>
        </w:rPr>
        <w:t xml:space="preserve">. </w:t>
      </w:r>
      <w:r w:rsidR="005B628B">
        <w:rPr>
          <w:rFonts w:ascii="Arial" w:hAnsi="Arial" w:cs="Arial"/>
        </w:rPr>
        <w:t>lipnja</w:t>
      </w:r>
      <w:r w:rsidR="000021EA">
        <w:rPr>
          <w:rFonts w:ascii="Arial" w:hAnsi="Arial" w:cs="Arial"/>
        </w:rPr>
        <w:t xml:space="preserve"> 20</w:t>
      </w:r>
      <w:r w:rsidR="005B628B">
        <w:rPr>
          <w:rFonts w:ascii="Arial" w:hAnsi="Arial" w:cs="Arial"/>
        </w:rPr>
        <w:t>23</w:t>
      </w:r>
      <w:r w:rsidR="000021EA">
        <w:rPr>
          <w:rFonts w:ascii="Arial" w:hAnsi="Arial" w:cs="Arial"/>
        </w:rPr>
        <w:t xml:space="preserve">. (list </w:t>
      </w:r>
      <w:r w:rsidR="005B628B">
        <w:rPr>
          <w:rFonts w:ascii="Arial" w:hAnsi="Arial" w:cs="Arial"/>
        </w:rPr>
        <w:t>1001 do 1088 spisa</w:t>
      </w:r>
      <w:r w:rsidR="000021EA">
        <w:rPr>
          <w:rFonts w:ascii="Arial" w:hAnsi="Arial" w:cs="Arial"/>
        </w:rPr>
        <w:t>)</w:t>
      </w:r>
      <w:r w:rsidRPr="000021EA" w:rsidR="000021EA">
        <w:rPr>
          <w:rFonts w:ascii="Arial" w:hAnsi="Arial" w:cs="Arial"/>
        </w:rPr>
        <w:t xml:space="preserve"> </w:t>
      </w:r>
      <w:r w:rsidR="000021EA">
        <w:rPr>
          <w:rFonts w:ascii="Arial" w:hAnsi="Arial" w:cs="Arial"/>
        </w:rPr>
        <w:t xml:space="preserve">te </w:t>
      </w:r>
      <w:r w:rsidR="005B628B">
        <w:rPr>
          <w:rFonts w:ascii="Arial" w:hAnsi="Arial" w:cs="Arial"/>
        </w:rPr>
        <w:t>ispravak</w:t>
      </w:r>
      <w:r w:rsidR="000021EA">
        <w:rPr>
          <w:rFonts w:ascii="Arial" w:hAnsi="Arial" w:cs="Arial"/>
        </w:rPr>
        <w:t xml:space="preserve"> </w:t>
      </w:r>
      <w:r w:rsidR="005B628B">
        <w:rPr>
          <w:rFonts w:ascii="Arial" w:hAnsi="Arial" w:cs="Arial"/>
        </w:rPr>
        <w:t>19</w:t>
      </w:r>
      <w:r w:rsidRPr="000021EA" w:rsidR="000021EA">
        <w:rPr>
          <w:rFonts w:ascii="Arial" w:hAnsi="Arial" w:cs="Arial"/>
        </w:rPr>
        <w:t>.</w:t>
      </w:r>
      <w:r w:rsidR="00A543E5">
        <w:rPr>
          <w:rFonts w:ascii="Arial" w:hAnsi="Arial" w:cs="Arial"/>
        </w:rPr>
        <w:t xml:space="preserve"> </w:t>
      </w:r>
      <w:r w:rsidRPr="000021EA" w:rsidR="000021EA">
        <w:rPr>
          <w:rFonts w:ascii="Arial" w:hAnsi="Arial" w:cs="Arial"/>
        </w:rPr>
        <w:t xml:space="preserve">veljače 2024. godine </w:t>
      </w:r>
      <w:r w:rsidR="000021EA">
        <w:rPr>
          <w:rFonts w:ascii="Arial" w:hAnsi="Arial" w:cs="Arial"/>
        </w:rPr>
        <w:t>(list</w:t>
      </w:r>
      <w:r w:rsidRPr="000021EA" w:rsidR="000021EA">
        <w:rPr>
          <w:rFonts w:ascii="Arial" w:hAnsi="Arial" w:cs="Arial"/>
        </w:rPr>
        <w:t xml:space="preserve"> </w:t>
      </w:r>
      <w:r w:rsidR="005B628B">
        <w:rPr>
          <w:rFonts w:ascii="Arial" w:hAnsi="Arial" w:cs="Arial"/>
        </w:rPr>
        <w:t>1135-1138 spisa</w:t>
      </w:r>
      <w:r w:rsidR="000021EA">
        <w:rPr>
          <w:rFonts w:ascii="Arial" w:hAnsi="Arial" w:cs="Arial"/>
        </w:rPr>
        <w:t>)</w:t>
      </w:r>
      <w:r w:rsidRPr="000021EA" w:rsidR="000021EA">
        <w:rPr>
          <w:rFonts w:ascii="Arial" w:hAnsi="Arial" w:cs="Arial"/>
        </w:rPr>
        <w:t xml:space="preserve"> spisa</w:t>
      </w:r>
      <w:r w:rsidR="000021EA">
        <w:rPr>
          <w:rFonts w:ascii="Arial" w:hAnsi="Arial" w:cs="Arial"/>
        </w:rPr>
        <w:t xml:space="preserve"> </w:t>
      </w:r>
      <w:r w:rsidRPr="00F47FDE" w:rsidR="00E90334">
        <w:rPr>
          <w:rFonts w:ascii="Arial" w:hAnsi="Arial" w:cs="Arial"/>
        </w:rPr>
        <w:t xml:space="preserve">te da </w:t>
      </w:r>
      <w:r w:rsidR="000021EA">
        <w:rPr>
          <w:rFonts w:ascii="Arial" w:hAnsi="Arial" w:cs="Arial"/>
        </w:rPr>
        <w:t>su</w:t>
      </w:r>
      <w:r w:rsidRPr="00F47FDE" w:rsidR="00E90334">
        <w:rPr>
          <w:rFonts w:ascii="Arial" w:hAnsi="Arial" w:cs="Arial"/>
        </w:rPr>
        <w:t xml:space="preserve"> isti </w:t>
      </w:r>
      <w:r w:rsidRPr="00F47FDE">
        <w:rPr>
          <w:rFonts w:ascii="Arial" w:hAnsi="Arial" w:cs="Arial"/>
        </w:rPr>
        <w:t>objavljen</w:t>
      </w:r>
      <w:r w:rsidR="000021EA">
        <w:rPr>
          <w:rFonts w:ascii="Arial" w:hAnsi="Arial" w:cs="Arial"/>
        </w:rPr>
        <w:t>i</w:t>
      </w:r>
      <w:r w:rsidRPr="00F47FDE">
        <w:rPr>
          <w:rFonts w:ascii="Arial" w:hAnsi="Arial" w:cs="Arial"/>
        </w:rPr>
        <w:t xml:space="preserve"> na e-Oglasnoj ploči suda </w:t>
      </w:r>
      <w:r w:rsidR="005B628B">
        <w:rPr>
          <w:rFonts w:ascii="Arial" w:hAnsi="Arial" w:cs="Arial"/>
        </w:rPr>
        <w:t>28</w:t>
      </w:r>
      <w:r w:rsidRPr="00F47FDE" w:rsidR="00911F17">
        <w:rPr>
          <w:rFonts w:ascii="Arial" w:hAnsi="Arial" w:cs="Arial"/>
        </w:rPr>
        <w:t xml:space="preserve">. </w:t>
      </w:r>
      <w:r w:rsidR="000021EA">
        <w:rPr>
          <w:rFonts w:ascii="Arial" w:hAnsi="Arial" w:cs="Arial"/>
        </w:rPr>
        <w:t>veljače</w:t>
      </w:r>
      <w:r w:rsidR="00563B51">
        <w:rPr>
          <w:rFonts w:ascii="Arial" w:hAnsi="Arial" w:cs="Arial"/>
        </w:rPr>
        <w:t xml:space="preserve"> </w:t>
      </w:r>
      <w:r w:rsidRPr="00F47FDE" w:rsidR="00911F17">
        <w:rPr>
          <w:rFonts w:ascii="Arial" w:hAnsi="Arial" w:cs="Arial"/>
        </w:rPr>
        <w:t>202</w:t>
      </w:r>
      <w:r w:rsidR="000021EA">
        <w:rPr>
          <w:rFonts w:ascii="Arial" w:hAnsi="Arial" w:cs="Arial"/>
        </w:rPr>
        <w:t>4</w:t>
      </w:r>
      <w:r w:rsidRPr="00F47FDE">
        <w:rPr>
          <w:rFonts w:ascii="Arial" w:hAnsi="Arial" w:cs="Arial"/>
        </w:rPr>
        <w:t>.</w:t>
      </w:r>
      <w:r w:rsidRPr="00F47FDE" w:rsidR="00E90334">
        <w:rPr>
          <w:rFonts w:ascii="Arial" w:hAnsi="Arial" w:cs="Arial"/>
        </w:rPr>
        <w:t xml:space="preserve"> </w:t>
      </w:r>
    </w:p>
    <w:p w:rsidR="005B628B" w:rsidP="003D00FF" w:rsidRDefault="005B628B">
      <w:pPr>
        <w:spacing w:line="240" w:lineRule="atLeast"/>
        <w:jc w:val="both"/>
        <w:rPr>
          <w:rFonts w:ascii="Arial" w:hAnsi="Arial" w:cs="Arial"/>
        </w:rPr>
      </w:pPr>
    </w:p>
    <w:p w:rsidR="005B628B" w:rsidP="003D00FF" w:rsidRDefault="005B628B">
      <w:pPr>
        <w:spacing w:line="240" w:lineRule="atLeast"/>
        <w:jc w:val="both"/>
        <w:rPr>
          <w:rFonts w:ascii="Arial" w:hAnsi="Arial" w:cs="Arial"/>
        </w:rPr>
      </w:pPr>
    </w:p>
    <w:p w:rsidR="00E16B79" w:rsidP="003D00FF" w:rsidRDefault="00375448">
      <w:pPr>
        <w:spacing w:line="240" w:lineRule="atLeast"/>
        <w:jc w:val="both"/>
        <w:rPr>
          <w:rFonts w:ascii="Arial" w:hAnsi="Arial" w:cs="Arial"/>
        </w:rPr>
      </w:pPr>
      <w:r>
        <w:rPr>
          <w:rFonts w:ascii="Arial" w:hAnsi="Arial" w:cs="Arial"/>
        </w:rPr>
        <w:tab/>
      </w:r>
      <w:r w:rsidRPr="00F47FDE" w:rsidR="00E90334">
        <w:rPr>
          <w:rFonts w:ascii="Arial" w:hAnsi="Arial" w:cs="Arial"/>
        </w:rPr>
        <w:t>Do dana održavanja ovog ročišta na spis nije zaprimljen prigovor na</w:t>
      </w:r>
      <w:r w:rsidRPr="00F47FDE" w:rsidR="00785A9D">
        <w:rPr>
          <w:rFonts w:ascii="Arial" w:hAnsi="Arial" w:cs="Arial"/>
        </w:rPr>
        <w:t xml:space="preserve"> dostavljeni </w:t>
      </w:r>
      <w:r w:rsidRPr="00F47FDE" w:rsidR="00E90334">
        <w:rPr>
          <w:rFonts w:ascii="Arial" w:hAnsi="Arial" w:cs="Arial"/>
        </w:rPr>
        <w:t xml:space="preserve"> završni račun.</w:t>
      </w:r>
    </w:p>
    <w:p w:rsidR="00E16B79" w:rsidP="003D00FF" w:rsidRDefault="00E16B79">
      <w:pPr>
        <w:spacing w:line="240" w:lineRule="atLeast"/>
        <w:jc w:val="both"/>
        <w:rPr>
          <w:rFonts w:ascii="Arial" w:hAnsi="Arial" w:cs="Arial"/>
        </w:rPr>
      </w:pPr>
    </w:p>
    <w:p w:rsidR="00CE0333" w:rsidP="003D00FF" w:rsidRDefault="00E16B79">
      <w:pPr>
        <w:spacing w:line="240" w:lineRule="atLeast"/>
        <w:jc w:val="both"/>
        <w:rPr>
          <w:rFonts w:ascii="Arial" w:hAnsi="Arial" w:cs="Arial"/>
        </w:rPr>
      </w:pPr>
      <w:r>
        <w:rPr>
          <w:rFonts w:ascii="Arial" w:hAnsi="Arial" w:cs="Arial"/>
        </w:rPr>
        <w:tab/>
        <w:t xml:space="preserve">Utvrđuije se da je vjerovnik ZAGREBAČKA BANKA d.d. 13. ožujka 2024. dostavila podnesak u kojem navodi da nema nikakvih prigovora na završni račun stečajnog upravitelja od 29. lipnja 2023., ispravljenog dana 19. veljače 2024. godine kao ni na prijedlog završne diobe od 19. veljače 2024. godine. </w:t>
      </w:r>
    </w:p>
    <w:p w:rsidR="00E16B79" w:rsidP="003D00FF" w:rsidRDefault="00E16B79">
      <w:pPr>
        <w:spacing w:line="240" w:lineRule="atLeast"/>
        <w:jc w:val="both"/>
        <w:rPr>
          <w:rFonts w:ascii="Arial" w:hAnsi="Arial" w:cs="Arial"/>
        </w:rPr>
      </w:pPr>
    </w:p>
    <w:p w:rsidR="00E16B79" w:rsidP="003D00FF" w:rsidRDefault="00E16B79">
      <w:pPr>
        <w:spacing w:line="240" w:lineRule="atLeast"/>
        <w:jc w:val="both"/>
        <w:rPr>
          <w:rFonts w:ascii="Arial" w:hAnsi="Arial" w:cs="Arial"/>
        </w:rPr>
      </w:pPr>
      <w:r>
        <w:rPr>
          <w:rFonts w:ascii="Arial" w:hAnsi="Arial" w:cs="Arial"/>
        </w:rPr>
        <w:lastRenderedPageBreak/>
        <w:tab/>
        <w:t xml:space="preserve">Pun. RH navodi da nema nikakvih prigovora na završni račun stečajnog upravitelja od 29. lipnja 2023., ispravljenog dana 19. veljače 2024. godine kao ni na prijedlog završne diobe od 19. veljače 2024. godine. </w:t>
      </w:r>
    </w:p>
    <w:p w:rsidR="005B628B" w:rsidP="003D00FF" w:rsidRDefault="005B628B">
      <w:pPr>
        <w:spacing w:line="240" w:lineRule="atLeast"/>
        <w:jc w:val="both"/>
        <w:rPr>
          <w:rFonts w:ascii="Arial" w:hAnsi="Arial" w:cs="Arial"/>
        </w:rPr>
      </w:pPr>
    </w:p>
    <w:p w:rsidR="00375448" w:rsidP="003D00FF" w:rsidRDefault="00375448">
      <w:pPr>
        <w:spacing w:line="240" w:lineRule="atLeast"/>
        <w:jc w:val="both"/>
        <w:rPr>
          <w:rFonts w:ascii="Arial" w:hAnsi="Arial" w:cs="Arial"/>
        </w:rPr>
      </w:pPr>
    </w:p>
    <w:p w:rsidR="00CB1950" w:rsidP="00CB1950" w:rsidRDefault="00CB1950">
      <w:pPr>
        <w:spacing w:line="240" w:lineRule="atLeast"/>
        <w:jc w:val="both"/>
        <w:rPr>
          <w:rFonts w:ascii="Arial" w:hAnsi="Arial" w:cs="Arial"/>
        </w:rPr>
      </w:pPr>
    </w:p>
    <w:p w:rsidRPr="00DE1A75" w:rsidR="00CB1950" w:rsidP="00CB1950" w:rsidRDefault="00CB1950">
      <w:pPr>
        <w:spacing w:line="240" w:lineRule="atLeast"/>
        <w:jc w:val="both"/>
        <w:rPr>
          <w:rFonts w:ascii="Arial" w:hAnsi="Arial" w:cs="Arial"/>
          <w:color w:val="FF0000"/>
        </w:rPr>
      </w:pPr>
    </w:p>
    <w:p w:rsidRPr="007B7146" w:rsidR="00CB1950" w:rsidP="00CB1950" w:rsidRDefault="00CB1950">
      <w:pPr>
        <w:overflowPunct w:val="false"/>
        <w:autoSpaceDE w:val="false"/>
        <w:autoSpaceDN w:val="false"/>
        <w:adjustRightInd w:val="false"/>
        <w:ind w:firstLine="708"/>
        <w:jc w:val="both"/>
        <w:textAlignment w:val="baseline"/>
        <w:rPr>
          <w:rFonts w:ascii="Arial" w:hAnsi="Arial" w:cs="Arial"/>
        </w:rPr>
      </w:pPr>
      <w:r w:rsidRPr="007B7146">
        <w:rPr>
          <w:rFonts w:ascii="Arial" w:hAnsi="Arial" w:cs="Arial"/>
        </w:rPr>
        <w:t xml:space="preserve">SUDAC </w:t>
      </w:r>
    </w:p>
    <w:p w:rsidRPr="007B7146" w:rsidR="00CB1950" w:rsidP="00CB1950" w:rsidRDefault="00CB1950">
      <w:pPr>
        <w:jc w:val="center"/>
        <w:rPr>
          <w:rFonts w:ascii="Arial" w:hAnsi="Arial" w:cs="Arial"/>
        </w:rPr>
      </w:pPr>
      <w:r w:rsidRPr="007B7146">
        <w:rPr>
          <w:rFonts w:ascii="Arial" w:hAnsi="Arial" w:cs="Arial"/>
        </w:rPr>
        <w:t>RJEŠAVA</w:t>
      </w:r>
    </w:p>
    <w:p w:rsidR="00CB1950" w:rsidP="003D00FF" w:rsidRDefault="00CB1950">
      <w:pPr>
        <w:spacing w:line="240" w:lineRule="atLeast"/>
        <w:jc w:val="both"/>
        <w:rPr>
          <w:rFonts w:ascii="Arial" w:hAnsi="Arial" w:cs="Arial"/>
          <w:color w:val="000000" w:themeColor="text1"/>
        </w:rPr>
      </w:pPr>
    </w:p>
    <w:p w:rsidR="00E16B79" w:rsidP="003D00FF" w:rsidRDefault="00E16B79">
      <w:pPr>
        <w:spacing w:line="240" w:lineRule="atLeast"/>
        <w:jc w:val="both"/>
        <w:rPr>
          <w:rFonts w:ascii="Arial" w:hAnsi="Arial" w:cs="Arial"/>
          <w:color w:val="000000" w:themeColor="text1"/>
        </w:rPr>
      </w:pPr>
      <w:r>
        <w:rPr>
          <w:rFonts w:ascii="Arial" w:hAnsi="Arial" w:cs="Arial"/>
          <w:color w:val="000000" w:themeColor="text1"/>
        </w:rPr>
        <w:tab/>
        <w:t xml:space="preserve">Zbog privremene nesposobnosti za rad stečajnog upravitelja odgađa se završno ročište te se istovremeno zakazuje iduće završno ročište za 10. svibanj 2024. u </w:t>
      </w:r>
      <w:r w:rsidR="00D57D10">
        <w:rPr>
          <w:rFonts w:ascii="Arial" w:hAnsi="Arial" w:cs="Arial"/>
          <w:color w:val="000000" w:themeColor="text1"/>
        </w:rPr>
        <w:t>9</w:t>
      </w:r>
      <w:r>
        <w:rPr>
          <w:rFonts w:ascii="Arial" w:hAnsi="Arial" w:cs="Arial"/>
          <w:color w:val="000000" w:themeColor="text1"/>
        </w:rPr>
        <w:t xml:space="preserve">:30 sati sa dnevnim redom kako slijedi: </w:t>
      </w:r>
    </w:p>
    <w:p w:rsidR="00E16B79" w:rsidP="003D00FF" w:rsidRDefault="00E16B79">
      <w:pPr>
        <w:spacing w:line="240" w:lineRule="atLeast"/>
        <w:jc w:val="both"/>
        <w:rPr>
          <w:rFonts w:ascii="Arial" w:hAnsi="Arial" w:cs="Arial"/>
          <w:color w:val="000000" w:themeColor="text1"/>
        </w:rPr>
      </w:pPr>
    </w:p>
    <w:p w:rsidR="00E16B79" w:rsidP="00E16B79" w:rsidRDefault="00E16B79">
      <w:pPr>
        <w:spacing w:line="240" w:lineRule="atLeast"/>
        <w:jc w:val="both"/>
        <w:rPr>
          <w:rFonts w:ascii="Arial" w:hAnsi="Arial" w:cs="Arial"/>
        </w:rPr>
      </w:pPr>
      <w:r>
        <w:rPr>
          <w:rFonts w:ascii="Arial" w:hAnsi="Arial" w:cs="Arial"/>
        </w:rPr>
        <w:tab/>
      </w:r>
      <w:r w:rsidRPr="00CB1950">
        <w:rPr>
          <w:rFonts w:ascii="Arial" w:hAnsi="Arial" w:cs="Arial"/>
        </w:rPr>
        <w:t>1. Rasprava o završnom računu stečajnog upravitelja</w:t>
      </w:r>
      <w:r>
        <w:rPr>
          <w:rFonts w:ascii="Arial" w:hAnsi="Arial" w:cs="Arial"/>
        </w:rPr>
        <w:t xml:space="preserve"> od 29. lipnja 2023., ispravljenog dana 19. veljače 2024. godine kao i o prijedlogu završne diobe od 19. veljače 2024. godine,</w:t>
      </w:r>
    </w:p>
    <w:p w:rsidRPr="00CB1950" w:rsidR="00E16B79" w:rsidP="00E16B79" w:rsidRDefault="00E16B79">
      <w:pPr>
        <w:spacing w:line="240" w:lineRule="atLeast"/>
        <w:jc w:val="both"/>
        <w:rPr>
          <w:rFonts w:ascii="Arial" w:hAnsi="Arial" w:cs="Arial"/>
        </w:rPr>
      </w:pPr>
    </w:p>
    <w:p w:rsidR="00E16B79" w:rsidP="00E16B79" w:rsidRDefault="00E16B79">
      <w:pPr>
        <w:spacing w:line="240" w:lineRule="atLeast"/>
        <w:jc w:val="both"/>
        <w:rPr>
          <w:rFonts w:ascii="Arial" w:hAnsi="Arial" w:cs="Arial"/>
        </w:rPr>
      </w:pPr>
      <w:r>
        <w:rPr>
          <w:rFonts w:ascii="Arial" w:hAnsi="Arial" w:cs="Arial"/>
        </w:rPr>
        <w:tab/>
        <w:t>2</w:t>
      </w:r>
      <w:r w:rsidRPr="00CB1950">
        <w:rPr>
          <w:rFonts w:ascii="Arial" w:hAnsi="Arial" w:cs="Arial"/>
        </w:rPr>
        <w:t>. Podnoš</w:t>
      </w:r>
      <w:r>
        <w:rPr>
          <w:rFonts w:ascii="Arial" w:hAnsi="Arial" w:cs="Arial"/>
        </w:rPr>
        <w:t>enje prigovora na završni popis.</w:t>
      </w:r>
    </w:p>
    <w:p w:rsidR="00E16B79" w:rsidP="00E16B79" w:rsidRDefault="00E16B79">
      <w:pPr>
        <w:spacing w:line="240" w:lineRule="atLeast"/>
        <w:jc w:val="both"/>
        <w:rPr>
          <w:rFonts w:ascii="Arial" w:hAnsi="Arial" w:cs="Arial"/>
        </w:rPr>
      </w:pPr>
    </w:p>
    <w:p w:rsidR="00E16B79" w:rsidP="00E16B79" w:rsidRDefault="00E16B79">
      <w:pPr>
        <w:spacing w:line="240" w:lineRule="atLeast"/>
        <w:jc w:val="both"/>
        <w:rPr>
          <w:rFonts w:ascii="Arial" w:hAnsi="Arial" w:cs="Arial"/>
        </w:rPr>
      </w:pPr>
      <w:r>
        <w:rPr>
          <w:rFonts w:ascii="Arial" w:hAnsi="Arial" w:cs="Arial"/>
        </w:rPr>
        <w:tab/>
        <w:t xml:space="preserve">Ovaj zapisnik objavit će se na e-oglasnoj ploči suda te se smatra da je na taj način izvršena dostava poziva svim stečajnim vjerovnicima i zainteresiran osobama na zakazano ročište obzirom se o tome neće donositi posebna odluka. </w:t>
      </w:r>
    </w:p>
    <w:p w:rsidR="00E16B79" w:rsidP="00E16B79" w:rsidRDefault="00E16B79">
      <w:pPr>
        <w:spacing w:line="240" w:lineRule="atLeast"/>
        <w:jc w:val="both"/>
        <w:rPr>
          <w:rFonts w:ascii="Arial" w:hAnsi="Arial" w:cs="Arial"/>
        </w:rPr>
      </w:pPr>
      <w:r>
        <w:rPr>
          <w:rFonts w:ascii="Arial" w:hAnsi="Arial" w:cs="Arial"/>
        </w:rPr>
        <w:tab/>
      </w:r>
    </w:p>
    <w:p w:rsidR="00E16B79" w:rsidP="003D00FF" w:rsidRDefault="00E16B79">
      <w:pPr>
        <w:spacing w:line="240" w:lineRule="atLeast"/>
        <w:jc w:val="both"/>
        <w:rPr>
          <w:rFonts w:ascii="Arial" w:hAnsi="Arial" w:cs="Arial"/>
          <w:color w:val="000000" w:themeColor="text1"/>
        </w:rPr>
      </w:pPr>
    </w:p>
    <w:p w:rsidRPr="00693DCC" w:rsidR="00292987" w:rsidP="00DE1A75" w:rsidRDefault="00292987">
      <w:pPr>
        <w:spacing w:line="240" w:lineRule="atLeast"/>
        <w:jc w:val="both"/>
        <w:rPr>
          <w:rFonts w:ascii="Arial" w:hAnsi="Arial" w:cs="Arial"/>
        </w:rPr>
      </w:pPr>
    </w:p>
    <w:p w:rsidRPr="007B7146" w:rsidR="00785A9D" w:rsidP="00785A9D" w:rsidRDefault="00785A9D">
      <w:pPr>
        <w:pStyle w:val="Tijeloteksta"/>
        <w:spacing w:line="240" w:lineRule="atLeast"/>
        <w:ind w:firstLine="708"/>
        <w:jc w:val="center"/>
        <w:rPr>
          <w:rFonts w:ascii="Arial" w:hAnsi="Arial" w:cs="Arial"/>
        </w:rPr>
      </w:pPr>
      <w:r w:rsidRPr="007B7146">
        <w:rPr>
          <w:rFonts w:ascii="Arial" w:hAnsi="Arial" w:cs="Arial"/>
        </w:rPr>
        <w:t>Dovršen</w:t>
      </w:r>
      <w:r w:rsidRPr="007B7146" w:rsidR="001448B8">
        <w:rPr>
          <w:rFonts w:ascii="Arial" w:hAnsi="Arial" w:cs="Arial"/>
        </w:rPr>
        <w:t xml:space="preserve">o u </w:t>
      </w:r>
      <w:r w:rsidR="00631B06">
        <w:rPr>
          <w:rFonts w:ascii="Arial" w:hAnsi="Arial" w:cs="Arial"/>
        </w:rPr>
        <w:t>10:</w:t>
      </w:r>
      <w:r w:rsidR="00D57D10">
        <w:rPr>
          <w:rFonts w:ascii="Arial" w:hAnsi="Arial" w:cs="Arial"/>
        </w:rPr>
        <w:t>10</w:t>
      </w:r>
      <w:r w:rsidR="00631B06">
        <w:rPr>
          <w:rFonts w:ascii="Arial" w:hAnsi="Arial" w:cs="Arial"/>
        </w:rPr>
        <w:t xml:space="preserve"> </w:t>
      </w:r>
      <w:r w:rsidRPr="007B7146">
        <w:rPr>
          <w:rFonts w:ascii="Arial" w:hAnsi="Arial" w:cs="Arial"/>
        </w:rPr>
        <w:t xml:space="preserve"> sati.</w:t>
      </w:r>
    </w:p>
    <w:p w:rsidRPr="007B7146" w:rsidR="00785A9D" w:rsidP="00785A9D" w:rsidRDefault="00785A9D">
      <w:pPr>
        <w:pStyle w:val="Tijeloteksta"/>
        <w:spacing w:line="240" w:lineRule="atLeast"/>
        <w:ind w:firstLine="708"/>
        <w:jc w:val="center"/>
        <w:rPr>
          <w:rFonts w:ascii="Arial" w:hAnsi="Arial" w:cs="Arial"/>
        </w:rPr>
      </w:pPr>
    </w:p>
    <w:p w:rsidRPr="007B7146" w:rsidR="00785A9D" w:rsidP="00785A9D" w:rsidRDefault="00785A9D">
      <w:pPr>
        <w:spacing w:line="240" w:lineRule="atLeast"/>
        <w:ind w:firstLine="708"/>
        <w:jc w:val="both"/>
        <w:rPr>
          <w:rFonts w:ascii="Arial" w:hAnsi="Arial" w:cs="Arial"/>
        </w:rPr>
      </w:pPr>
    </w:p>
    <w:p w:rsidRPr="007B7146" w:rsidR="00785A9D" w:rsidP="00785A9D" w:rsidRDefault="00E16B79">
      <w:pPr>
        <w:spacing w:line="240" w:lineRule="atLeast"/>
        <w:rPr>
          <w:rFonts w:ascii="Arial" w:hAnsi="Arial" w:cs="Arial"/>
        </w:rPr>
      </w:pPr>
      <w:r>
        <w:rPr>
          <w:rFonts w:ascii="Arial" w:hAnsi="Arial" w:cs="Arial"/>
        </w:rPr>
        <w:tab/>
      </w:r>
      <w:r w:rsidR="005504CD">
        <w:rPr>
          <w:rFonts w:ascii="Arial" w:hAnsi="Arial" w:cs="Arial"/>
        </w:rPr>
        <w:tab/>
      </w:r>
      <w:r w:rsidRPr="007B7146" w:rsidR="007D092E">
        <w:rPr>
          <w:rFonts w:ascii="Arial" w:hAnsi="Arial" w:cs="Arial"/>
        </w:rPr>
        <w:tab/>
        <w:t xml:space="preserve"> </w:t>
      </w:r>
      <w:r w:rsidR="00693DCC">
        <w:rPr>
          <w:rFonts w:ascii="Arial" w:hAnsi="Arial" w:cs="Arial"/>
        </w:rPr>
        <w:t xml:space="preserve">          </w:t>
      </w:r>
      <w:r w:rsidRPr="007B7146" w:rsidR="007D092E">
        <w:rPr>
          <w:rFonts w:ascii="Arial" w:hAnsi="Arial" w:cs="Arial"/>
        </w:rPr>
        <w:tab/>
      </w:r>
      <w:r w:rsidRPr="007B7146" w:rsidR="00785A9D">
        <w:rPr>
          <w:rFonts w:ascii="Arial" w:hAnsi="Arial" w:cs="Arial"/>
        </w:rPr>
        <w:t>Stečajna sutkinja</w:t>
      </w:r>
      <w:r w:rsidRPr="007B7146" w:rsidR="00785A9D">
        <w:rPr>
          <w:rFonts w:ascii="Arial" w:hAnsi="Arial" w:cs="Arial"/>
        </w:rPr>
        <w:tab/>
      </w:r>
      <w:r w:rsidRPr="007B7146" w:rsidR="00785A9D">
        <w:rPr>
          <w:rFonts w:ascii="Arial" w:hAnsi="Arial" w:cs="Arial"/>
        </w:rPr>
        <w:tab/>
        <w:t xml:space="preserve">   </w:t>
      </w:r>
    </w:p>
    <w:p w:rsidRPr="007B7146" w:rsidR="00785A9D" w:rsidP="00785A9D" w:rsidRDefault="00785A9D">
      <w:pPr>
        <w:spacing w:line="240" w:lineRule="atLeast"/>
        <w:jc w:val="center"/>
        <w:rPr>
          <w:rFonts w:ascii="Arial" w:hAnsi="Arial" w:cs="Arial"/>
        </w:rPr>
      </w:pPr>
      <w:r w:rsidRPr="007B7146">
        <w:rPr>
          <w:rFonts w:ascii="Arial" w:hAnsi="Arial" w:cs="Arial"/>
        </w:rPr>
        <w:tab/>
      </w:r>
    </w:p>
    <w:p w:rsidRPr="007B7146" w:rsidR="00785A9D" w:rsidP="00693DCC" w:rsidRDefault="00693DCC">
      <w:pPr>
        <w:tabs>
          <w:tab w:val="left" w:pos="7476"/>
        </w:tabs>
        <w:spacing w:line="240" w:lineRule="atLeast"/>
        <w:rPr>
          <w:rFonts w:ascii="Arial" w:hAnsi="Arial" w:cs="Arial"/>
        </w:rPr>
      </w:pPr>
      <w:r>
        <w:rPr>
          <w:rFonts w:ascii="Arial" w:hAnsi="Arial" w:cs="Arial"/>
        </w:rPr>
        <w:tab/>
        <w:t>Vjerovnici</w:t>
      </w:r>
    </w:p>
    <w:p w:rsidRPr="007B7146" w:rsidR="00785A9D" w:rsidP="004956FD" w:rsidRDefault="004956FD">
      <w:pPr>
        <w:tabs>
          <w:tab w:val="left" w:pos="7307"/>
        </w:tabs>
        <w:spacing w:line="240" w:lineRule="atLeast"/>
        <w:rPr>
          <w:rFonts w:ascii="Arial" w:hAnsi="Arial" w:cs="Arial"/>
        </w:rPr>
      </w:pPr>
      <w:r>
        <w:rPr>
          <w:rFonts w:ascii="Arial" w:hAnsi="Arial" w:cs="Arial"/>
        </w:rPr>
        <w:tab/>
      </w:r>
    </w:p>
    <w:p w:rsidRPr="007B7146" w:rsidR="00785A9D" w:rsidP="00785A9D" w:rsidRDefault="00785A9D">
      <w:pPr>
        <w:spacing w:line="240" w:lineRule="atLeast"/>
        <w:ind w:firstLine="720"/>
        <w:jc w:val="both"/>
        <w:rPr>
          <w:rFonts w:ascii="Arial" w:hAnsi="Arial" w:cs="Arial"/>
        </w:rPr>
      </w:pPr>
      <w:r w:rsidRPr="007B7146">
        <w:rPr>
          <w:rFonts w:ascii="Arial" w:hAnsi="Arial" w:cs="Arial"/>
        </w:rPr>
        <w:t xml:space="preserve">                </w:t>
      </w:r>
      <w:r w:rsidRPr="007B7146">
        <w:rPr>
          <w:rFonts w:ascii="Arial" w:hAnsi="Arial" w:cs="Arial"/>
        </w:rPr>
        <w:tab/>
      </w:r>
      <w:r w:rsidRPr="007B7146">
        <w:rPr>
          <w:rFonts w:ascii="Arial" w:hAnsi="Arial" w:cs="Arial"/>
        </w:rPr>
        <w:tab/>
        <w:t xml:space="preserve"> </w:t>
      </w:r>
      <w:r w:rsidRPr="007B7146">
        <w:rPr>
          <w:rFonts w:ascii="Arial" w:hAnsi="Arial" w:cs="Arial"/>
        </w:rPr>
        <w:tab/>
        <w:t xml:space="preserve">           Zapisničarka</w:t>
      </w:r>
      <w:r w:rsidRPr="007B7146">
        <w:rPr>
          <w:rFonts w:ascii="Arial" w:hAnsi="Arial" w:cs="Arial"/>
        </w:rPr>
        <w:tab/>
      </w:r>
      <w:r w:rsidRPr="007B7146">
        <w:rPr>
          <w:rFonts w:ascii="Arial" w:hAnsi="Arial" w:cs="Arial"/>
        </w:rPr>
        <w:tab/>
      </w:r>
      <w:r w:rsidRPr="007B7146">
        <w:rPr>
          <w:rFonts w:ascii="Arial" w:hAnsi="Arial" w:cs="Arial"/>
        </w:rPr>
        <w:tab/>
      </w:r>
    </w:p>
    <w:p w:rsidR="00500701" w:rsidP="00785A9D" w:rsidRDefault="000B0A1C">
      <w:pPr>
        <w:spacing w:line="240" w:lineRule="atLeast"/>
        <w:jc w:val="both"/>
        <w:rPr>
          <w:rFonts w:ascii="Arial" w:hAnsi="Arial" w:cs="Arial"/>
          <w:color w:val="FF0000"/>
        </w:rPr>
      </w:pPr>
    </w:p>
    <w:p w:rsidRPr="00693DCC" w:rsidR="00693DCC" w:rsidP="00785A9D" w:rsidRDefault="00693DCC">
      <w:pPr>
        <w:spacing w:line="240" w:lineRule="atLeast"/>
        <w:jc w:val="both"/>
        <w:rPr>
          <w:rFonts w:ascii="Arial" w:hAnsi="Arial" w:cs="Arial"/>
          <w:color w:val="000000" w:themeColor="text1"/>
        </w:rPr>
      </w:pPr>
    </w:p>
    <w:sectPr w:rsidRPr="00693DCC" w:rsidR="00693DCC" w:rsidSect="005A7875">
      <w:headerReference w:type="even" r:id="rId9"/>
      <w:headerReference w:type="default" r:id="rId10"/>
      <w:footerReference w:type="even" r:id="rId11"/>
      <w:footerReference w:type="default" r:id="rId12"/>
      <w:headerReference w:type="first" r:id="rId13"/>
      <w:pgSz w:w="11906" w:h="16838"/>
      <w:pgMar w:top="1418" w:right="1418" w:bottom="1560" w:left="1418" w:header="709" w:footer="709" w:gutter="0"/>
      <w:pgNumType w:fmt="numberInDash"/>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D00FF" w:rsidP="003D00FF" w:rsidRDefault="003D00FF">
      <w:r>
        <w:separator/>
      </w:r>
    </w:p>
  </w:endnote>
  <w:endnote w:type="continuationSeparator" w:id="0">
    <w:p w:rsidR="003D00FF" w:rsidP="003D00FF" w:rsidRDefault="003D00F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5907" w:rsidP="00CA15AA" w:rsidRDefault="00761516">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E5907" w:rsidRDefault="000B0A1C">
    <w:pPr>
      <w:pStyle w:val="Podnoje"/>
      <w:ind w:right="360"/>
    </w:pPr>
  </w:p>
  <w:p w:rsidR="000E5907" w:rsidRDefault="000B0A1C"/>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5907" w:rsidP="00CA15AA" w:rsidRDefault="000B0A1C">
    <w:pPr>
      <w:pStyle w:val="Podnoje"/>
      <w:framePr w:wrap="around" w:hAnchor="margin" w:vAnchor="text" w:xAlign="center" w:y="1"/>
      <w:rPr>
        <w:rStyle w:val="Brojstranice"/>
      </w:rPr>
    </w:pPr>
  </w:p>
  <w:p w:rsidR="000E5907" w:rsidRDefault="000B0A1C">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D00FF" w:rsidP="003D00FF" w:rsidRDefault="003D00FF">
      <w:r>
        <w:separator/>
      </w:r>
    </w:p>
  </w:footnote>
  <w:footnote w:type="continuationSeparator" w:id="0">
    <w:p w:rsidR="003D00FF" w:rsidP="003D00FF" w:rsidRDefault="003D00F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5907" w:rsidP="00CA15AA" w:rsidRDefault="00761516">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E5907" w:rsidRDefault="000B0A1C">
    <w:pPr>
      <w:pStyle w:val="Zaglavlje"/>
    </w:pPr>
  </w:p>
  <w:p w:rsidR="000E5907" w:rsidRDefault="000B0A1C"/>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10C46" w:rsidR="000E5907" w:rsidP="00CA15AA" w:rsidRDefault="00761516">
    <w:pPr>
      <w:pStyle w:val="Zaglavlje"/>
      <w:framePr w:wrap="around" w:hAnchor="margin" w:vAnchor="text" w:xAlign="center" w:y="1"/>
      <w:jc w:val="center"/>
      <w:rPr>
        <w:rStyle w:val="Brojstranice"/>
        <w:rFonts w:ascii="Arial" w:hAnsi="Arial" w:cs="Arial"/>
      </w:rPr>
    </w:pPr>
    <w:r w:rsidRPr="00610C46">
      <w:rPr>
        <w:rStyle w:val="Brojstranice"/>
        <w:rFonts w:ascii="Arial" w:hAnsi="Arial" w:cs="Arial"/>
      </w:rPr>
      <w:fldChar w:fldCharType="begin"/>
    </w:r>
    <w:r w:rsidRPr="00610C46">
      <w:rPr>
        <w:rStyle w:val="Brojstranice"/>
        <w:rFonts w:ascii="Arial" w:hAnsi="Arial" w:cs="Arial"/>
      </w:rPr>
      <w:instrText xml:space="preserve">PAGE  </w:instrText>
    </w:r>
    <w:r w:rsidRPr="00610C46">
      <w:rPr>
        <w:rStyle w:val="Brojstranice"/>
        <w:rFonts w:ascii="Arial" w:hAnsi="Arial" w:cs="Arial"/>
      </w:rPr>
      <w:fldChar w:fldCharType="separate"/>
    </w:r>
    <w:r w:rsidR="000B0A1C">
      <w:rPr>
        <w:rStyle w:val="Brojstranice"/>
        <w:rFonts w:ascii="Arial" w:hAnsi="Arial" w:cs="Arial"/>
        <w:noProof/>
      </w:rPr>
      <w:t>- 2 -</w:t>
    </w:r>
    <w:r w:rsidRPr="00610C46">
      <w:rPr>
        <w:rStyle w:val="Brojstranice"/>
        <w:rFonts w:ascii="Arial" w:hAnsi="Arial" w:cs="Arial"/>
      </w:rPr>
      <w:fldChar w:fldCharType="end"/>
    </w:r>
  </w:p>
  <w:p w:rsidRPr="00610C46" w:rsidR="00D57D10" w:rsidP="00D57D10" w:rsidRDefault="00D57D10">
    <w:pPr>
      <w:spacing w:line="240" w:lineRule="atLeast"/>
      <w:jc w:val="right"/>
      <w:rPr>
        <w:rFonts w:ascii="Arial" w:hAnsi="Arial" w:cs="Arial"/>
      </w:rPr>
    </w:pPr>
    <w:r w:rsidRPr="00610C46">
      <w:rPr>
        <w:rFonts w:ascii="Arial" w:hAnsi="Arial" w:cs="Arial"/>
      </w:rPr>
      <w:t>Posl. broj: 4 St-</w:t>
    </w:r>
    <w:r>
      <w:rPr>
        <w:rFonts w:ascii="Arial" w:hAnsi="Arial" w:cs="Arial"/>
      </w:rPr>
      <w:t>218/2019-165</w:t>
    </w:r>
  </w:p>
  <w:p w:rsidR="000E5907" w:rsidRDefault="000B0A1C"/>
  <w:p w:rsidR="00711551" w:rsidRDefault="00711551"/>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522F9" w:rsidP="00F522F9" w:rsidRDefault="00F522F9">
    <w:pPr>
      <w:pStyle w:val="Zaglavlje"/>
      <w:jc w:val="right"/>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4C4E6D"/>
    <w:multiLevelType w:val="hybridMultilevel"/>
    <w:tmpl w:val="DAF68D6E"/>
    <w:lvl w:ilvl="0" w:tplc="C7E2CBAA">
      <w:start w:val="1"/>
      <w:numFmt w:val="decimal"/>
      <w:lvlText w:val="%1."/>
      <w:lvlJc w:val="left"/>
      <w:pPr>
        <w:ind w:left="1070" w:hanging="360"/>
      </w:pPr>
    </w:lvl>
    <w:lvl w:ilvl="1" w:tplc="041A0019">
      <w:start w:val="1"/>
      <w:numFmt w:val="lowerLetter"/>
      <w:lvlText w:val="%2."/>
      <w:lvlJc w:val="left"/>
      <w:pPr>
        <w:ind w:left="1790" w:hanging="360"/>
      </w:pPr>
    </w:lvl>
    <w:lvl w:ilvl="2" w:tplc="041A001B">
      <w:start w:val="1"/>
      <w:numFmt w:val="lowerRoman"/>
      <w:lvlText w:val="%3."/>
      <w:lvlJc w:val="right"/>
      <w:pPr>
        <w:ind w:left="2510" w:hanging="180"/>
      </w:pPr>
    </w:lvl>
    <w:lvl w:ilvl="3" w:tplc="041A000F">
      <w:start w:val="1"/>
      <w:numFmt w:val="decimal"/>
      <w:lvlText w:val="%4."/>
      <w:lvlJc w:val="left"/>
      <w:pPr>
        <w:ind w:left="3230" w:hanging="360"/>
      </w:pPr>
    </w:lvl>
    <w:lvl w:ilvl="4" w:tplc="041A0019">
      <w:start w:val="1"/>
      <w:numFmt w:val="lowerLetter"/>
      <w:lvlText w:val="%5."/>
      <w:lvlJc w:val="left"/>
      <w:pPr>
        <w:ind w:left="3950" w:hanging="360"/>
      </w:pPr>
    </w:lvl>
    <w:lvl w:ilvl="5" w:tplc="041A001B">
      <w:start w:val="1"/>
      <w:numFmt w:val="lowerRoman"/>
      <w:lvlText w:val="%6."/>
      <w:lvlJc w:val="right"/>
      <w:pPr>
        <w:ind w:left="4670" w:hanging="180"/>
      </w:pPr>
    </w:lvl>
    <w:lvl w:ilvl="6" w:tplc="041A000F">
      <w:start w:val="1"/>
      <w:numFmt w:val="decimal"/>
      <w:lvlText w:val="%7."/>
      <w:lvlJc w:val="left"/>
      <w:pPr>
        <w:ind w:left="5390" w:hanging="360"/>
      </w:pPr>
    </w:lvl>
    <w:lvl w:ilvl="7" w:tplc="041A0019">
      <w:start w:val="1"/>
      <w:numFmt w:val="lowerLetter"/>
      <w:lvlText w:val="%8."/>
      <w:lvlJc w:val="left"/>
      <w:pPr>
        <w:ind w:left="6110" w:hanging="360"/>
      </w:pPr>
    </w:lvl>
    <w:lvl w:ilvl="8" w:tplc="041A001B">
      <w:start w:val="1"/>
      <w:numFmt w:val="lowerRoman"/>
      <w:lvlText w:val="%9."/>
      <w:lvlJc w:val="right"/>
      <w:pPr>
        <w:ind w:left="683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hideGrammaticalErrors/>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0FF"/>
    <w:rsid w:val="000021EA"/>
    <w:rsid w:val="00007A07"/>
    <w:rsid w:val="00055E77"/>
    <w:rsid w:val="00061CA7"/>
    <w:rsid w:val="000B0A1C"/>
    <w:rsid w:val="000D4F69"/>
    <w:rsid w:val="001448B8"/>
    <w:rsid w:val="00195462"/>
    <w:rsid w:val="00196B75"/>
    <w:rsid w:val="00226E55"/>
    <w:rsid w:val="00232AFF"/>
    <w:rsid w:val="00242BD1"/>
    <w:rsid w:val="00260F17"/>
    <w:rsid w:val="002668E2"/>
    <w:rsid w:val="00267909"/>
    <w:rsid w:val="00292987"/>
    <w:rsid w:val="002E1070"/>
    <w:rsid w:val="002E4EDD"/>
    <w:rsid w:val="0030725D"/>
    <w:rsid w:val="003309F3"/>
    <w:rsid w:val="003314AF"/>
    <w:rsid w:val="00342AAA"/>
    <w:rsid w:val="00375448"/>
    <w:rsid w:val="003767FF"/>
    <w:rsid w:val="003922EA"/>
    <w:rsid w:val="003A09CB"/>
    <w:rsid w:val="003B13ED"/>
    <w:rsid w:val="003B6757"/>
    <w:rsid w:val="003B7018"/>
    <w:rsid w:val="003D00FF"/>
    <w:rsid w:val="003E5B7E"/>
    <w:rsid w:val="004342B8"/>
    <w:rsid w:val="0044034A"/>
    <w:rsid w:val="0046718A"/>
    <w:rsid w:val="00471F7B"/>
    <w:rsid w:val="00474ADF"/>
    <w:rsid w:val="004956FD"/>
    <w:rsid w:val="004A0EE7"/>
    <w:rsid w:val="004C6CA1"/>
    <w:rsid w:val="0050522E"/>
    <w:rsid w:val="00526F45"/>
    <w:rsid w:val="005504CD"/>
    <w:rsid w:val="00554328"/>
    <w:rsid w:val="00563B51"/>
    <w:rsid w:val="00573722"/>
    <w:rsid w:val="005B13C6"/>
    <w:rsid w:val="005B628B"/>
    <w:rsid w:val="00605782"/>
    <w:rsid w:val="00605B20"/>
    <w:rsid w:val="00610C46"/>
    <w:rsid w:val="00613566"/>
    <w:rsid w:val="0062126D"/>
    <w:rsid w:val="00631B06"/>
    <w:rsid w:val="00633FB4"/>
    <w:rsid w:val="00661296"/>
    <w:rsid w:val="00693DCC"/>
    <w:rsid w:val="006A7C28"/>
    <w:rsid w:val="006C606B"/>
    <w:rsid w:val="00711551"/>
    <w:rsid w:val="00722F43"/>
    <w:rsid w:val="00746979"/>
    <w:rsid w:val="00751A9A"/>
    <w:rsid w:val="0075577F"/>
    <w:rsid w:val="00761516"/>
    <w:rsid w:val="00785A9D"/>
    <w:rsid w:val="007B7146"/>
    <w:rsid w:val="007D092E"/>
    <w:rsid w:val="007E4F89"/>
    <w:rsid w:val="00811441"/>
    <w:rsid w:val="00871AE8"/>
    <w:rsid w:val="0087486E"/>
    <w:rsid w:val="00911F17"/>
    <w:rsid w:val="00915054"/>
    <w:rsid w:val="0094357B"/>
    <w:rsid w:val="00954678"/>
    <w:rsid w:val="00984122"/>
    <w:rsid w:val="00985388"/>
    <w:rsid w:val="009A5526"/>
    <w:rsid w:val="00A0073B"/>
    <w:rsid w:val="00A134D9"/>
    <w:rsid w:val="00A206D8"/>
    <w:rsid w:val="00A50E28"/>
    <w:rsid w:val="00A543E5"/>
    <w:rsid w:val="00AB6647"/>
    <w:rsid w:val="00AE1D19"/>
    <w:rsid w:val="00B04AC6"/>
    <w:rsid w:val="00B10F67"/>
    <w:rsid w:val="00B23567"/>
    <w:rsid w:val="00B44507"/>
    <w:rsid w:val="00B66B67"/>
    <w:rsid w:val="00B957EB"/>
    <w:rsid w:val="00BA135F"/>
    <w:rsid w:val="00BD4DBD"/>
    <w:rsid w:val="00C4561D"/>
    <w:rsid w:val="00C465D7"/>
    <w:rsid w:val="00C54607"/>
    <w:rsid w:val="00C652BB"/>
    <w:rsid w:val="00C93CF4"/>
    <w:rsid w:val="00CB1950"/>
    <w:rsid w:val="00CE0333"/>
    <w:rsid w:val="00D03105"/>
    <w:rsid w:val="00D100E2"/>
    <w:rsid w:val="00D14CBE"/>
    <w:rsid w:val="00D22840"/>
    <w:rsid w:val="00D547B4"/>
    <w:rsid w:val="00D57D10"/>
    <w:rsid w:val="00D66B94"/>
    <w:rsid w:val="00D7663C"/>
    <w:rsid w:val="00D909B0"/>
    <w:rsid w:val="00DD07D1"/>
    <w:rsid w:val="00DE1A75"/>
    <w:rsid w:val="00E16B79"/>
    <w:rsid w:val="00E3710C"/>
    <w:rsid w:val="00E90334"/>
    <w:rsid w:val="00E92CA0"/>
    <w:rsid w:val="00ED34C6"/>
    <w:rsid w:val="00EF1846"/>
    <w:rsid w:val="00F15202"/>
    <w:rsid w:val="00F433F1"/>
    <w:rsid w:val="00F47FDE"/>
    <w:rsid w:val="00F522F9"/>
    <w:rsid w:val="00F71E89"/>
    <w:rsid w:val="00FC08FC"/>
    <w:rsid w:val="00FC683B"/>
    <w:rsid w:val="00FD1A4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4E2662FB-8326-4026-B7A9-CE985E17BAE5}"/>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uiPriority="0"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13566"/>
    <w:pPr>
      <w:spacing w:after="0" w:line="240" w:lineRule="auto"/>
    </w:pPr>
    <w:rPr>
      <w:rFonts w:ascii="Times New Roman" w:hAnsi="Times New Roman" w:eastAsia="Times New Roman" w:cs="Times New Roman"/>
      <w:bCs/>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3D00FF"/>
    <w:pPr>
      <w:jc w:val="both"/>
    </w:pPr>
    <w:rPr>
      <w:bCs w:val="false"/>
    </w:rPr>
  </w:style>
  <w:style w:type="character" w:styleId="TijelotekstaChar" w:customStyle="true">
    <w:name w:val="Tijelo teksta Char"/>
    <w:basedOn w:val="Zadanifontodlomka"/>
    <w:link w:val="Tijeloteksta"/>
    <w:rsid w:val="003D00FF"/>
    <w:rPr>
      <w:rFonts w:ascii="Times New Roman" w:hAnsi="Times New Roman" w:eastAsia="Times New Roman" w:cs="Times New Roman"/>
      <w:sz w:val="24"/>
      <w:szCs w:val="24"/>
      <w:lang w:eastAsia="hr-HR"/>
    </w:rPr>
  </w:style>
  <w:style w:type="character" w:styleId="Brojstranice">
    <w:name w:val="page number"/>
    <w:basedOn w:val="Zadanifontodlomka"/>
    <w:rsid w:val="003D00FF"/>
  </w:style>
  <w:style w:type="paragraph" w:styleId="Zaglavlje">
    <w:name w:val="header"/>
    <w:basedOn w:val="Normal"/>
    <w:link w:val="ZaglavljeChar"/>
    <w:rsid w:val="003D00FF"/>
    <w:pPr>
      <w:tabs>
        <w:tab w:val="center" w:pos="4536"/>
        <w:tab w:val="right" w:pos="9072"/>
      </w:tabs>
    </w:pPr>
    <w:rPr>
      <w:bCs w:val="false"/>
    </w:rPr>
  </w:style>
  <w:style w:type="character" w:styleId="ZaglavljeChar" w:customStyle="true">
    <w:name w:val="Zaglavlje Char"/>
    <w:basedOn w:val="Zadanifontodlomka"/>
    <w:link w:val="Zaglavlje"/>
    <w:rsid w:val="003D00FF"/>
    <w:rPr>
      <w:rFonts w:ascii="Times New Roman" w:hAnsi="Times New Roman" w:eastAsia="Times New Roman" w:cs="Times New Roman"/>
      <w:sz w:val="24"/>
      <w:szCs w:val="24"/>
      <w:lang w:eastAsia="hr-HR"/>
    </w:rPr>
  </w:style>
  <w:style w:type="paragraph" w:styleId="Podnoje">
    <w:name w:val="footer"/>
    <w:basedOn w:val="Normal"/>
    <w:link w:val="PodnojeChar"/>
    <w:rsid w:val="003D00FF"/>
    <w:pPr>
      <w:tabs>
        <w:tab w:val="center" w:pos="4536"/>
        <w:tab w:val="right" w:pos="9072"/>
      </w:tabs>
    </w:pPr>
    <w:rPr>
      <w:bCs w:val="false"/>
    </w:rPr>
  </w:style>
  <w:style w:type="character" w:styleId="PodnojeChar" w:customStyle="true">
    <w:name w:val="Podnožje Char"/>
    <w:basedOn w:val="Zadanifontodlomka"/>
    <w:link w:val="Podnoje"/>
    <w:rsid w:val="003D00FF"/>
    <w:rPr>
      <w:rFonts w:ascii="Times New Roman" w:hAnsi="Times New Roman" w:eastAsia="Times New Roman" w:cs="Times New Roman"/>
      <w:sz w:val="24"/>
      <w:szCs w:val="24"/>
      <w:lang w:eastAsia="hr-HR"/>
    </w:rPr>
  </w:style>
  <w:style w:type="character" w:styleId="Tekstrezerviranogmjesta">
    <w:name w:val="Placeholder Text"/>
    <w:basedOn w:val="Zadanifontodlomka"/>
    <w:uiPriority w:val="99"/>
    <w:semiHidden/>
    <w:rsid w:val="00D03105"/>
    <w:rPr>
      <w:color w:val="808080"/>
      <w:bdr w:val="none" w:color="auto" w:sz="0" w:space="0"/>
      <w:shd w:val="clear" w:color="auto" w:fill="auto"/>
    </w:rPr>
  </w:style>
  <w:style w:type="character" w:styleId="eSPISCCParagraphDefaultFont" w:customStyle="true">
    <w:name w:val="eSPIS_CC_Paragraph Default Font"/>
    <w:basedOn w:val="Zadanifontodlomka"/>
    <w:rsid w:val="00D03105"/>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D03105"/>
    <w:rPr>
      <w:bdr w:val="none" w:color="auto" w:sz="0" w:space="0"/>
      <w:shd w:val="clear" w:color="auto" w:fill="FFFFCC"/>
      <w:lang w:val="hr-HR"/>
    </w:rPr>
  </w:style>
  <w:style w:type="character" w:styleId="PozadinaSvijetloCrvena" w:customStyle="true">
    <w:name w:val="Pozadina_SvijetloCrvena"/>
    <w:basedOn w:val="eSPISCCParagraphDefaultFont"/>
    <w:rsid w:val="00D03105"/>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D03105"/>
    <w:rPr>
      <w:rFonts w:ascii="Times New Roman" w:hAnsi="Times New Roman" w:cs="Times New Roman"/>
      <w:sz w:val="24"/>
      <w:bdr w:val="none" w:color="auto" w:sz="0" w:space="0"/>
      <w:shd w:val="clear" w:color="auto" w:fill="CCFFCC"/>
      <w:lang w:val="hr-HR"/>
    </w:rPr>
  </w:style>
  <w:style w:type="paragraph" w:styleId="Odlomakpopisa">
    <w:name w:val="List Paragraph"/>
    <w:basedOn w:val="Normal"/>
    <w:uiPriority w:val="34"/>
    <w:qFormat/>
    <w:rsid w:val="00785A9D"/>
    <w:pPr>
      <w:ind w:left="720"/>
      <w:contextualSpacing/>
    </w:pPr>
  </w:style>
  <w:style w:type="paragraph" w:styleId="Tekstbalonia">
    <w:name w:val="Balloon Text"/>
    <w:basedOn w:val="Normal"/>
    <w:link w:val="TekstbaloniaChar"/>
    <w:uiPriority w:val="99"/>
    <w:semiHidden/>
    <w:unhideWhenUsed/>
    <w:rsid w:val="0062126D"/>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62126D"/>
    <w:rPr>
      <w:rFonts w:ascii="Segoe UI" w:hAnsi="Segoe UI" w:eastAsia="Times New Roman" w:cs="Segoe UI"/>
      <w:bCs/>
      <w:sz w:val="18"/>
      <w:szCs w:val="18"/>
      <w:lang w:eastAsia="hr-HR"/>
    </w:rPr>
  </w:style>
  <w:style w:type="paragraph" w:styleId="Default" w:customStyle="true">
    <w:name w:val="Default"/>
    <w:rsid w:val="000021EA"/>
    <w:pPr>
      <w:autoSpaceDE w:val="false"/>
      <w:autoSpaceDN w:val="false"/>
      <w:adjustRightInd w:val="false"/>
      <w:spacing w:after="0" w:line="240" w:lineRule="auto"/>
    </w:pPr>
    <w:rPr>
      <w:rFonts w:ascii="Arial" w:hAnsi="Arial" w:cs="Arial"/>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9515668">
      <w:bodyDiv w:val="true"/>
      <w:marLeft w:val="0"/>
      <w:marRight w:val="0"/>
      <w:marTop w:val="0"/>
      <w:marBottom w:val="0"/>
      <w:divBdr>
        <w:top w:val="none" w:color="auto" w:sz="0" w:space="0"/>
        <w:left w:val="none" w:color="auto" w:sz="0" w:space="0"/>
        <w:bottom w:val="none" w:color="auto" w:sz="0" w:space="0"/>
        <w:right w:val="none" w:color="auto" w:sz="0" w:space="0"/>
      </w:divBdr>
    </w:div>
    <w:div w:id="1578860295">
      <w:bodyDiv w:val="true"/>
      <w:marLeft w:val="0"/>
      <w:marRight w:val="0"/>
      <w:marTop w:val="0"/>
      <w:marBottom w:val="0"/>
      <w:divBdr>
        <w:top w:val="none" w:color="auto" w:sz="0" w:space="0"/>
        <w:left w:val="none" w:color="auto" w:sz="0" w:space="0"/>
        <w:bottom w:val="none" w:color="auto" w:sz="0" w:space="0"/>
        <w:right w:val="none" w:color="auto" w:sz="0" w:space="0"/>
      </w:divBdr>
    </w:div>
    <w:div w:id="162890038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3.xml" Type="http://schemas.openxmlformats.org/officeDocument/2006/relationships/header" Id="rId13"/><Relationship Target="numbering.xml" Type="http://schemas.openxmlformats.org/officeDocument/2006/relationships/numbering" Id="rId3"/><Relationship Target="footnotes.xml" Type="http://schemas.openxmlformats.org/officeDocument/2006/relationships/footnote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theme/theme1.xml" Type="http://schemas.openxmlformats.org/officeDocument/2006/relationships/theme" Id="rId1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28. ožujka 2024.</izvorni_sadrzaj>
    <derivirana_varijabla naziv="DomainObject.StvarniPocetakDatum_1">28. ožujka 2024.</derivirana_varijabla>
  </DomainObject.StvarniPocetakDatum>
  <DomainObject.StvarniZavrsetakDatum>
    <izvorni_sadrzaj>28. ožujka 2024.</izvorni_sadrzaj>
    <derivirana_varijabla naziv="DomainObject.StvarniZavrsetakDatum_1">28. ožujka 2024.</derivirana_varijabla>
  </DomainObject.StvarniZavrsetakDatum>
  <DomainObject.PlaniraniZavrsetakDatum>
    <izvorni_sadrzaj>28. ožujka 2024.</izvorni_sadrzaj>
    <derivirana_varijabla naziv="DomainObject.PlaniraniZavrsetakDatum_1">28. ožujka 2024.</derivirana_varijabla>
  </DomainObject.PlaniraniZavrsetakDatum>
  <DomainObject.PlaniraniPocetakDatum>
    <izvorni_sadrzaj>28. ožujka 2024.</izvorni_sadrzaj>
    <derivirana_varijabla naziv="DomainObject.PlaniraniPocetakDatum_1">28. ožujka 2024.</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10:10</izvorni_sadrzaj>
    <derivirana_varijabla naziv="DomainObject.StvarniZavrsetakVrijeme_1">10:10</derivirana_varijabla>
  </DomainObject.StvarniZavrsetakVrijeme>
  <DomainObject.PlaniraniZavrsetakVrijeme>
    <izvorni_sadrzaj>10:30</izvorni_sadrzaj>
    <derivirana_varijabla naziv="DomainObject.PlaniraniZavrsetakVrijeme_1">10:30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ožujka 2024.</izvorni_sadrzaj>
    <derivirana_varijabla naziv="DomainObject.Zapisnik.DatumKreiranja_1">28. ožujka 2024.</derivirana_varijabla>
  </DomainObject.Zapisnik.DatumKreiranja>
  <DomainObject.Zapisnik.ImovinskaKorist>
    <izvorni_sadrzaj/>
    <derivirana_varijabla naziv="DomainObject.Zapisnik.ImovinskaKorist_1"/>
  </DomainObject.Zapisnik.ImovinskaKorist>
  <DomainObject.Zapisnik.Oznaka>
    <izvorni_sadrzaj>St-218/2019-165</izvorni_sadrzaj>
    <derivirana_varijabla naziv="DomainObject.Zapisnik.Oznaka_1">St-218/2019-165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218</izvorni_sadrzaj>
    <derivirana_varijabla naziv="DomainObject.Predmet.Broj_1">218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lipnja 2019.</izvorni_sadrzaj>
    <derivirana_varijabla naziv="DomainObject.Predmet.DatumOsnivanja_1">10.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prijave tražbina nalaze se u ormaru, u ref 4.
u ormaru se nalazi i preslik spisa</izvorni_sadrzaj>
    <derivirana_varijabla naziv="DomainObject.Predmet.Opis_1">prijave tražbina nalaze se u ormaru, u ref 4.
u ormaru se nalazi i preslik spisa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St-218/2019</izvorni_sadrzaj>
    <derivirana_varijabla naziv="DomainObject.Predmet.OznakaBroj_1">St-218/2019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ULJANIK Pomorstvo d.o.o. PULA zastupanog po punomoćniku Duško Bambić</izvorni_sadrzaj>
    <derivirana_varijabla naziv="DomainObject.Predmet.ProtustrankaFormated_1">  ULJANIK Pomorstvo d.o.o. PULA zastupanog po punomoćniku Duško Bambić</derivirana_varijabla>
  </DomainObject.Predmet.ProtustrankaFormated>
  <DomainObject.Predmet.ProtustrankaFormatedOIB>
    <izvorni_sadrzaj>  ULJANIK Pomorstvo d.o.o. PULA, OIB 61741481122 zastupanog po punomoćniku Duško Bambić</izvorni_sadrzaj>
    <derivirana_varijabla naziv="DomainObject.Predmet.ProtustrankaFormatedOIB_1">  ULJANIK Pomorstvo d.o.o. PULA, OIB 61741481122 zastupanog po punomoćniku Duško Bambić</derivirana_varijabla>
  </DomainObject.Predmet.ProtustrankaFormatedOIB>
  <DomainObject.Predmet.ProtustrankaFormatedWithAdress>
    <izvorni_sadrzaj> ULJANIK Pomorstvo d.o.o. PULA, Flaciusova 1, 52100 Pula zastupanog po punomoćniku Duško Bambić</izvorni_sadrzaj>
    <derivirana_varijabla naziv="DomainObject.Predmet.ProtustrankaFormatedWithAdress_1"> ULJANIK Pomorstvo d.o.o. PULA, Flaciusova 1, 52100 Pula zastupanog po punomoćniku Duško Bambić</derivirana_varijabla>
  </DomainObject.Predmet.ProtustrankaFormatedWithAdress>
  <DomainObject.Predmet.ProtustrankaFormatedWithAdressOIB>
    <izvorni_sadrzaj> ULJANIK Pomorstvo d.o.o. PULA, OIB 61741481122, Flaciusova 1, 52100 Pula zastupanog po punomoćniku Duško Bambić</izvorni_sadrzaj>
    <derivirana_varijabla naziv="DomainObject.Predmet.ProtustrankaFormatedWithAdressOIB_1"> ULJANIK Pomorstvo d.o.o. PULA, OIB 61741481122, Flaciusova 1, 52100 Pula zastupanog po punomoćniku Duško Bambić</derivirana_varijabla>
  </DomainObject.Predmet.ProtustrankaFormatedWithAdressOIB>
  <DomainObject.Predmet.ProtustrankaWithAdress>
    <izvorni_sadrzaj>ULJANIK Pomorstvo d.o.o. PULA Flaciusova 1, 52100 Pula</izvorni_sadrzaj>
    <derivirana_varijabla naziv="DomainObject.Predmet.ProtustrankaWithAdress_1">ULJANIK Pomorstvo d.o.o. PULA Flaciusova 1, 52100 Pula</derivirana_varijabla>
  </DomainObject.Predmet.ProtustrankaWithAdress>
  <DomainObject.Predmet.ProtustrankaWithAdressOIB>
    <izvorni_sadrzaj>ULJANIK Pomorstvo d.o.o. PULA, OIB 61741481122, Flaciusova 1, 52100 Pula</izvorni_sadrzaj>
    <derivirana_varijabla naziv="DomainObject.Predmet.ProtustrankaWithAdressOIB_1">ULJANIK Pomorstvo d.o.o. PULA, OIB 61741481122, Flaciusova 1, 52100 Pula</derivirana_varijabla>
  </DomainObject.Predmet.ProtustrankaWithAdressOIB>
  <DomainObject.Predmet.ProtustrankaNazivFormated>
    <izvorni_sadrzaj>ULJANIK Pomorstvo d.o.o. PULA</izvorni_sadrzaj>
    <derivirana_varijabla naziv="DomainObject.Predmet.ProtustrankaNazivFormated_1">ULJANIK Pomorstvo d.o.o. PULA</derivirana_varijabla>
  </DomainObject.Predmet.ProtustrankaNazivFormated>
  <DomainObject.Predmet.ProtustrankaNazivFormatedOIB>
    <izvorni_sadrzaj>ULJANIK Pomorstvo d.o.o. PULA, OIB 61741481122</izvorni_sadrzaj>
    <derivirana_varijabla naziv="DomainObject.Predmet.ProtustrankaNazivFormatedOIB_1">ULJANIK Pomorstvo d.o.o. PULA, OIB 61741481122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2219511.44</izvorni_sadrzaj>
    <derivirana_varijabla naziv="DomainObject.Predmet.TrenutnaVrijednost_1">2219511.44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ULJANIK Pomorstvo d.o.o. PULA zastupanog po punomoćniku Duško Bambić</item>
    </izvorni_sadrzaj>
    <derivirana_varijabla naziv="DomainObject.Predmet.ProtuStrankaListFormated_1">
      <item>ULJANIK Pomorstvo d.o.o. PULA zastupanog po punomoćniku Duško Bambić</item>
    </derivirana_varijabla>
  </DomainObject.Predmet.ProtuStrankaListFormated>
  <DomainObject.Predmet.ProtuStrankaListFormatedOIB>
    <izvorni_sadrzaj>
      <item>ULJANIK Pomorstvo d.o.o. PULA, OIB 61741481122 zastupanog po punomoćniku Duško Bambić</item>
    </izvorni_sadrzaj>
    <derivirana_varijabla naziv="DomainObject.Predmet.ProtuStrankaListFormatedOIB_1">
      <item>ULJANIK Pomorstvo d.o.o. PULA, OIB 61741481122 zastupanog po punomoćniku Duško Bambić</item>
    </derivirana_varijabla>
  </DomainObject.Predmet.ProtuStrankaListFormatedOIB>
  <DomainObject.Predmet.ProtuStrankaListFormatedWithAdress>
    <izvorni_sadrzaj>
      <item>ULJANIK Pomorstvo d.o.o. PULA, Flaciusova 1, 52100 Pula zastupanog po punomoćniku Duško Bambić</item>
    </izvorni_sadrzaj>
    <derivirana_varijabla naziv="DomainObject.Predmet.ProtuStrankaListFormatedWithAdress_1">
      <item>ULJANIK Pomorstvo d.o.o. PULA, Flaciusova 1, 52100 Pula zastupanog po punomoćniku Duško Bambić</item>
    </derivirana_varijabla>
  </DomainObject.Predmet.ProtuStrankaListFormatedWithAdress>
  <DomainObject.Predmet.ProtuStrankaListFormatedWithAdressOIB>
    <izvorni_sadrzaj>
      <item>ULJANIK Pomorstvo d.o.o. PULA, OIB 61741481122, Flaciusova 1, 52100 Pula zastupanog po punomoćniku Duško Bambić</item>
    </izvorni_sadrzaj>
    <derivirana_varijabla naziv="DomainObject.Predmet.ProtuStrankaListFormatedWithAdressOIB_1">
      <item>ULJANIK Pomorstvo d.o.o. PULA, OIB 61741481122, Flaciusova 1, 52100 Pula zastupanog po punomoćniku Duško Bambić</item>
    </derivirana_varijabla>
  </DomainObject.Predmet.ProtuStrankaListFormatedWithAdressOIB>
  <DomainObject.Predmet.ProtuStrankaListNazivFormated>
    <izvorni_sadrzaj>
      <item>ULJANIK Pomorstvo d.o.o. PULA</item>
    </izvorni_sadrzaj>
    <derivirana_varijabla naziv="DomainObject.Predmet.ProtuStrankaListNazivFormated_1">
      <item>ULJANIK Pomorstvo d.o.o. PULA</item>
    </derivirana_varijabla>
  </DomainObject.Predmet.ProtuStrankaListNazivFormated>
  <DomainObject.Predmet.ProtuStrankaListNazivFormatedOIB>
    <izvorni_sadrzaj>
      <item>ULJANIK Pomorstvo d.o.o. PULA, OIB 61741481122</item>
    </izvorni_sadrzaj>
    <derivirana_varijabla naziv="DomainObject.Predmet.ProtuStrankaListNazivFormatedOIB_1">
      <item>ULJANIK Pomorstvo d.o.o. PULA, OIB 61741481122</item>
    </derivirana_varijabla>
  </DomainObject.Predmet.ProtuStrankaListNazivFormatedOIB>
  <DomainObject.Predmet.OstaliListFormated>
    <izvorni_sadrzaj>
      <item>Duško Bambić punomoćnik sudionika u postupku ULJANIK Pomorstvo d.o.o. PULA</item>
      <item>HRVATSKA BANKA ZA OBNOVU I RAZVITAK</item>
    </izvorni_sadrzaj>
    <derivirana_varijabla naziv="DomainObject.Predmet.OstaliListFormated_1">
      <item>Duško Bambić punomoćnik sudionika u postupku ULJANIK Pomorstvo d.o.o. PULA</item>
      <item>HRVATSKA BANKA ZA OBNOVU I RAZVITAK</item>
    </derivirana_varijabla>
  </DomainObject.Predmet.OstaliListFormated>
  <DomainObject.Predmet.OstaliListFormatedOIB>
    <izvorni_sadrzaj>
      <item>Duško Bambić, OIB 31306005500 punomoćnik sudionika u postupku ULJANIK Pomorstvo d.o.o. PULA</item>
      <item>HRVATSKA BANKA ZA OBNOVU I RAZVITAK, OIB 26702280390</item>
    </izvorni_sadrzaj>
    <derivirana_varijabla naziv="DomainObject.Predmet.OstaliListFormatedOIB_1">
      <item>Duško Bambić, OIB 31306005500 punomoćnik sudionika u postupku ULJANIK Pomorstvo d.o.o. PULA</item>
      <item>HRVATSKA BANKA ZA OBNOVU I RAZVITAK, OIB 26702280390</item>
    </derivirana_varijabla>
  </DomainObject.Predmet.OstaliListFormatedOIB>
  <DomainObject.Predmet.OstaliListFormatedWithAdress>
    <izvorni_sadrzaj>
      <item>Duško Bambić, RIBARSKA ULICA 42 (ranije: LIŽNJAN, LIŽNJAN, 513), 52204 Ližnjan punomoćnik sudionika u postupku ULJANIK Pomorstvo d.o.o. PULA</item>
      <item>HRVATSKA BANKA ZA OBNOVU I RAZVITAK, Strossmayerov Trg 9, 10000 Zagreb</item>
    </izvorni_sadrzaj>
    <derivirana_varijabla naziv="DomainObject.Predmet.OstaliListFormatedWithAdress_1">
      <item>Duško Bambić, RIBARSKA ULICA 42 (ranije: LIŽNJAN, LIŽNJAN, 513), 52204 Ližnjan punomoćnik sudionika u postupku ULJANIK Pomorstvo d.o.o. PULA</item>
      <item>HRVATSKA BANKA ZA OBNOVU I RAZVITAK, Strossmayerov Trg 9, 10000 Zagreb</item>
    </derivirana_varijabla>
  </DomainObject.Predmet.OstaliListFormatedWithAdress>
  <DomainObject.Predmet.OstaliListFormatedWithAdressOIB>
    <izvorni_sadrzaj>
      <item>Duško Bambić, OIB 31306005500, RIBARSKA ULICA 42 (ranije: LIŽNJAN, LIŽNJAN, 513), 52204 Ližnjan punomoćnik sudionika u postupku ULJANIK Pomorstvo d.o.o. PULA</item>
      <item>HRVATSKA BANKA ZA OBNOVU I RAZVITAK, OIB 26702280390, Strossmayerov Trg 9, 10000 Zagreb</item>
    </izvorni_sadrzaj>
    <derivirana_varijabla naziv="DomainObject.Predmet.OstaliListFormatedWithAdressOIB_1">
      <item>Duško Bambić, OIB 31306005500, RIBARSKA ULICA 42 (ranije: LIŽNJAN, LIŽNJAN, 513), 52204 Ližnjan punomoćnik sudionika u postupku ULJANIK Pomorstvo d.o.o. PULA</item>
      <item>HRVATSKA BANKA ZA OBNOVU I RAZVITAK, OIB 26702280390, Strossmayerov Trg 9, 10000 Zagreb</item>
    </derivirana_varijabla>
  </DomainObject.Predmet.OstaliListFormatedWithAdressOIB>
  <DomainObject.Predmet.OstaliListNazivFormated>
    <izvorni_sadrzaj>
      <item>Duško Bambić</item>
      <item>HRVATSKA BANKA ZA OBNOVU I RAZVITAK</item>
    </izvorni_sadrzaj>
    <derivirana_varijabla naziv="DomainObject.Predmet.OstaliListNazivFormated_1">
      <item>Duško Bambić</item>
      <item>HRVATSKA BANKA ZA OBNOVU I RAZVITAK</item>
    </derivirana_varijabla>
  </DomainObject.Predmet.OstaliListNazivFormated>
  <DomainObject.Predmet.OstaliListNazivFormatedOIB>
    <izvorni_sadrzaj>
      <item>Duško Bambić, OIB 31306005500</item>
      <item>HRVATSKA BANKA ZA OBNOVU I RAZVITAK, OIB 26702280390</item>
    </izvorni_sadrzaj>
    <derivirana_varijabla naziv="DomainObject.Predmet.OstaliListNazivFormatedOIB_1">
      <item>Duško Bambić, OIB 31306005500</item>
      <item>HRVATSKA BANKA ZA OBNOVU I RAZVITAK, OIB 26702280390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2024.</izvorni_sadrzaj>
    <derivirana_varijabla naziv="DomainObject.Datum_1">28. ožujka 2024.</derivirana_varijabla>
  </DomainObject.Datum>
  <DomainObject.PoslovniBrojDokumenta>
    <izvorni_sadrzaj>St-218/2019-165</izvorni_sadrzaj>
    <derivirana_varijabla naziv="DomainObject.PoslovniBrojDokumenta_1">St-218/2019-165</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ULJANIK Pomorstvo d.o.o. PULA</izvorni_sadrzaj>
    <derivirana_varijabla naziv="DomainObject.Predmet.ProtustrankaIDrugi_1">ULJANIK Pomorstvo d.o.o. PULA</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ULJANIK Pomorstvo d.o.o. PULA, OIB 61741481122, Flaciusova 1, 52100 Pula</izvorni_sadrzaj>
    <derivirana_varijabla naziv="DomainObject.Predmet.ProtustrankaIDrugiAdressOIB_1">ULJANIK Pomorstvo d.o.o. PULA, OIB 61741481122, Flaciusova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ULJANIK Pomorstvo d.o.o. PULA</item>
      <item>Duško Bambić</item>
      <item>HRVATSKA BANKA ZA OBNOVU I RAZVITAK</item>
    </izvorni_sadrzaj>
    <derivirana_varijabla naziv="DomainObject.Predmet.SudioniciListNaziv_1">
      <item>FINANCIJSKA AGENCIJA, RC RIJEKA, PODRUŽNICA PULA, PULA</item>
      <item>ULJANIK Pomorstvo d.o.o. PULA</item>
      <item>Duško Bambić</item>
      <item>HRVATSKA BANKA ZA OBNOVU I RAZVITAK</item>
    </derivirana_varijabla>
  </DomainObject.Predmet.SudioniciListNaziv>
  <DomainObject.Predmet.SudioniciListAdressOIB>
    <izvorni_sadrzaj>
      <item>FINANCIJSKA AGENCIJA, RC RIJEKA, PODRUŽNICA PULA, PULA, OIB 85821130368, F. Kurelca 8,51000 Rijeka</item>
      <item>ULJANIK Pomorstvo d.o.o. PULA, OIB 61741481122, Flaciusova 1,52100 Pula</item>
      <item>Duško Bambić, OIB 31306005500, RIBARSKA ULICA 42 (ranije: LIŽNJAN, LIŽNJAN, 513),52204 Ližnjan</item>
      <item>HRVATSKA BANKA ZA OBNOVU I RAZVITAK, OIB 26702280390, Strossmayerov Trg 9,10000 Zagreb</item>
    </izvorni_sadrzaj>
    <derivirana_varijabla naziv="DomainObject.Predmet.SudioniciListAdressOIB_1">
      <item>FINANCIJSKA AGENCIJA, RC RIJEKA, PODRUŽNICA PULA, PULA, OIB 85821130368, F. Kurelca 8,51000 Rijeka</item>
      <item>ULJANIK Pomorstvo d.o.o. PULA, OIB 61741481122, Flaciusova 1,52100 Pula</item>
      <item>Duško Bambić, OIB 31306005500, RIBARSKA ULICA 42 (ranije: LIŽNJAN, LIŽNJAN, 513),52204 Ližnjan</item>
      <item>HRVATSKA BANKA ZA OBNOVU I RAZVITAK, OIB 26702280390, Strossmayerov Trg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61741481122</item>
      <item>, OIB 31306005500</item>
      <item>, OIB 26702280390</item>
    </izvorni_sadrzaj>
    <derivirana_varijabla naziv="DomainObject.Predmet.SudioniciListNazivOIB_1">
      <item>, OIB 85821130368</item>
      <item>, OIB 61741481122</item>
      <item>, OIB 31306005500</item>
      <item>, OIB 26702280390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Put Bože Felkera 33, 51000 Rijeka</item>
    </izvorni_sadrzaj>
    <derivirana_varijabla naziv="DomainObject.Predmet.StecajniUpraviteljiListAddressOIB_1">
      <item>Boris Debelić, OIB 14888255196, Put Bože Felkera 33,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438116-10EB-4F9A-973F-3002352824F3}">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404</properties:Words>
  <properties:Characters>2171</properties:Characters>
  <properties:Lines>85</properties:Lines>
  <properties:Paragraphs>33</properties:Paragraphs>
  <properties:TotalTime>19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2670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2024-03-28T07:49:00Z</dcterms:created>
  <dc:creator>Jasmina Matika</dc:creator>
  <cp:lastModifiedBy>Sanja Prodan</cp:lastModifiedBy>
  <cp:lastPrinted>2024-03-28T09:10:00Z</cp:lastPrinted>
  <dcterms:modified xmlns:xsi="http://www.w3.org/2001/XMLSchema-instance" xsi:type="dcterms:W3CDTF">2024-03-28T09:17:00Z</dcterms:modified>
  <cp:revision>6</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St-218/2019-165 / Zapisnik - Završno ročište vjerovnika (St-218-2019-165 - zapisnik-završno ročište.docx)</vt:lpwstr>
  </prop:property>
  <prop:property fmtid="{D5CDD505-2E9C-101B-9397-08002B2CF9AE}" pid="4" name="CC_coloring">
    <vt:bool>false</vt:bool>
  </prop:property>
  <prop:property fmtid="{D5CDD505-2E9C-101B-9397-08002B2CF9AE}" pid="5" name="BrojStranica">
    <vt:i4>2</vt:i4>
  </prop:property>
</prop:Properties>
</file>